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8B9" w:rsidRPr="0060101D" w:rsidRDefault="007A48B9" w:rsidP="00CA6366">
      <w:pPr>
        <w:pStyle w:val="a5"/>
        <w:spacing w:after="0" w:line="360" w:lineRule="auto"/>
        <w:ind w:left="0"/>
        <w:jc w:val="both"/>
        <w:rPr>
          <w:rFonts w:ascii="Times New Roman" w:hAnsi="Times New Roman"/>
          <w:b/>
          <w:lang w:val="en-US"/>
        </w:rPr>
      </w:pPr>
      <w:bookmarkStart w:id="0" w:name="_GoBack"/>
      <w:bookmarkEnd w:id="0"/>
    </w:p>
    <w:p w:rsidR="00876E4F" w:rsidRPr="002B2B41" w:rsidRDefault="007A48B9" w:rsidP="002B2B41">
      <w:pPr>
        <w:pStyle w:val="a5"/>
        <w:spacing w:after="0" w:line="360" w:lineRule="auto"/>
        <w:ind w:left="0"/>
        <w:jc w:val="right"/>
        <w:rPr>
          <w:rFonts w:ascii="Arial" w:hAnsi="Arial" w:cs="Arial"/>
          <w:sz w:val="24"/>
          <w:szCs w:val="24"/>
        </w:rPr>
      </w:pPr>
      <w:r w:rsidRPr="00BF2F31">
        <w:rPr>
          <w:rFonts w:ascii="Arial" w:hAnsi="Arial" w:cs="Arial"/>
          <w:b/>
          <w:sz w:val="24"/>
          <w:szCs w:val="24"/>
        </w:rPr>
        <w:t xml:space="preserve">                                                                                                                                    </w:t>
      </w:r>
      <w:r w:rsidR="00BF2F31" w:rsidRPr="00BF2F31">
        <w:rPr>
          <w:rFonts w:ascii="Arial" w:hAnsi="Arial" w:cs="Arial"/>
          <w:noProof/>
          <w:sz w:val="24"/>
          <w:szCs w:val="24"/>
        </w:rPr>
        <w:t>Приложение №4.</w:t>
      </w:r>
    </w:p>
    <w:p w:rsidR="00F04FC9" w:rsidRPr="00BF2F31" w:rsidRDefault="00F04FC9" w:rsidP="007A48B9">
      <w:pPr>
        <w:pStyle w:val="a5"/>
        <w:spacing w:after="0" w:line="360" w:lineRule="auto"/>
        <w:ind w:left="0"/>
        <w:jc w:val="center"/>
        <w:rPr>
          <w:rFonts w:ascii="Arial" w:hAnsi="Arial" w:cs="Arial"/>
          <w:b/>
          <w:sz w:val="24"/>
          <w:szCs w:val="24"/>
        </w:rPr>
      </w:pPr>
    </w:p>
    <w:p w:rsidR="002B2B41" w:rsidRDefault="002B2B41" w:rsidP="002B2B41">
      <w:pPr>
        <w:jc w:val="center"/>
        <w:rPr>
          <w:b/>
        </w:rPr>
      </w:pPr>
      <w:r>
        <w:rPr>
          <w:b/>
        </w:rPr>
        <w:t>Технические условия</w:t>
      </w:r>
    </w:p>
    <w:p w:rsidR="002B2B41" w:rsidRDefault="002B2B41" w:rsidP="002B2B41">
      <w:pPr>
        <w:pStyle w:val="a8"/>
        <w:spacing w:before="0"/>
        <w:rPr>
          <w:rFonts w:ascii="Times New Roman" w:hAnsi="Times New Roman"/>
          <w:sz w:val="24"/>
          <w:szCs w:val="24"/>
          <w:lang w:val="ru-RU"/>
        </w:rPr>
      </w:pPr>
      <w:r>
        <w:rPr>
          <w:rFonts w:ascii="Times New Roman" w:hAnsi="Times New Roman"/>
          <w:sz w:val="24"/>
          <w:szCs w:val="24"/>
          <w:lang w:val="ru-RU"/>
        </w:rPr>
        <w:t>на проектирование и подключение инженерных сетей Собственника помещений , расположенных на 7-м и 8-м этажах в здании бизнес-центра «Магистраль Плаза» по адресу: 1-ый Магистральный тупик, дом 5</w:t>
      </w:r>
      <w:proofErr w:type="gramStart"/>
      <w:r>
        <w:rPr>
          <w:rFonts w:ascii="Times New Roman" w:hAnsi="Times New Roman"/>
          <w:sz w:val="24"/>
          <w:szCs w:val="24"/>
          <w:lang w:val="ru-RU"/>
        </w:rPr>
        <w:t xml:space="preserve"> А</w:t>
      </w:r>
      <w:proofErr w:type="gramEnd"/>
      <w:r>
        <w:rPr>
          <w:rFonts w:ascii="Times New Roman" w:hAnsi="Times New Roman"/>
          <w:sz w:val="24"/>
          <w:szCs w:val="24"/>
          <w:lang w:val="ru-RU"/>
        </w:rPr>
        <w:t xml:space="preserve"> к общим инженерным системам Объекта.</w:t>
      </w:r>
    </w:p>
    <w:p w:rsidR="002B2B41" w:rsidRDefault="002B2B41" w:rsidP="002B2B41">
      <w:pPr>
        <w:jc w:val="center"/>
      </w:pPr>
    </w:p>
    <w:p w:rsidR="002B2B41" w:rsidRDefault="002B2B41" w:rsidP="002B2B41">
      <w:pPr>
        <w:ind w:firstLine="708"/>
        <w:jc w:val="both"/>
      </w:pPr>
      <w:r w:rsidRPr="003220CA">
        <w:t xml:space="preserve">Бизнес-центр «Магистраль Плаза» является сложным Объектом по составу входящих в него инженерных систем. Каждая инженерная система спроектирована на основе использования современных технических решений, ГОСТ, правил устройства и эксплуатации, </w:t>
      </w:r>
      <w:r w:rsidRPr="00AE744E">
        <w:t>сводов правил,</w:t>
      </w:r>
      <w:r w:rsidRPr="003220CA">
        <w:t xml:space="preserve"> а также опыта строительства и эксплуатации аналогичных центров. Проектные работы по созданию  инженерных систем, располагающихся на площадях Собственника должны выполняться в строгом</w:t>
      </w:r>
      <w:r>
        <w:t xml:space="preserve"> соответствии с  действующими проектами  инженерных систем Объекта и учитывать особенности и возможности этих систем. Проектирование и расчёт систем должны опираться на установленные нормы объёмов потребления энергоносителей: электроэнергии; </w:t>
      </w:r>
      <w:proofErr w:type="spellStart"/>
      <w:r>
        <w:t>хладоносителя</w:t>
      </w:r>
      <w:proofErr w:type="spellEnd"/>
      <w:r>
        <w:t xml:space="preserve">; горячей и холодной воды; теплоносителя отопления. </w:t>
      </w:r>
    </w:p>
    <w:p w:rsidR="002B2B41" w:rsidRPr="00AE744E" w:rsidRDefault="002B2B41" w:rsidP="002B2B41">
      <w:pPr>
        <w:ind w:firstLine="708"/>
        <w:jc w:val="both"/>
      </w:pPr>
      <w:r w:rsidRPr="00AE744E">
        <w:t>При проектировании архитектурно-строительной части помещений собственников, необходимо учитывать требования сводов правил СП 1.13130.2009 «Системы противопожарной защиты. Эвакуационные пути и выходы», СП 4.13130.2009 «Системы противопожарной защиты. Ограничение распространения пожара на объектах защиты. Требования к объемно-планировочным и конструктивным решениям», СП 7.13130.2009 «Отопление, вентиляция и кондиционирование. Требования пожарной безопасности». В частности при принятии планировочных решений необходимо учитывать возможность выполнения п. 7.2 СП 7.13130.2009, и согласовывать архитектурно-строительный раздел проекта с управляющей компанией до начала проектирования инженерных систем.</w:t>
      </w:r>
    </w:p>
    <w:p w:rsidR="002B2B41" w:rsidRDefault="002B2B41" w:rsidP="002B2B41">
      <w:pPr>
        <w:jc w:val="both"/>
      </w:pPr>
    </w:p>
    <w:p w:rsidR="002B2B41" w:rsidRDefault="002B2B41" w:rsidP="002B2B41">
      <w:pPr>
        <w:pStyle w:val="a5"/>
        <w:numPr>
          <w:ilvl w:val="0"/>
          <w:numId w:val="3"/>
        </w:numPr>
        <w:suppressAutoHyphens/>
        <w:spacing w:after="0" w:line="240" w:lineRule="auto"/>
        <w:contextualSpacing w:val="0"/>
        <w:jc w:val="both"/>
        <w:rPr>
          <w:rFonts w:ascii="Times New Roman" w:hAnsi="Times New Roman"/>
          <w:b/>
        </w:rPr>
      </w:pPr>
      <w:r w:rsidRPr="00D57072">
        <w:rPr>
          <w:rFonts w:ascii="Times New Roman" w:hAnsi="Times New Roman"/>
          <w:b/>
        </w:rPr>
        <w:t xml:space="preserve">Для выполнения подключения </w:t>
      </w:r>
      <w:r w:rsidRPr="00AE0BE6">
        <w:rPr>
          <w:rFonts w:ascii="Times New Roman" w:hAnsi="Times New Roman"/>
          <w:b/>
        </w:rPr>
        <w:t xml:space="preserve">инженерных систем помещения собственника к системам общего пользования </w:t>
      </w:r>
      <w:r w:rsidRPr="00D57072">
        <w:rPr>
          <w:rFonts w:ascii="Times New Roman" w:hAnsi="Times New Roman"/>
          <w:b/>
        </w:rPr>
        <w:t>объекта, необходимо выполнить следующие условия:</w:t>
      </w:r>
    </w:p>
    <w:p w:rsidR="002B2B41" w:rsidRPr="00D57072" w:rsidRDefault="002B2B41" w:rsidP="002B2B41">
      <w:pPr>
        <w:pStyle w:val="a5"/>
        <w:ind w:left="360"/>
        <w:jc w:val="both"/>
        <w:rPr>
          <w:rFonts w:ascii="Times New Roman" w:hAnsi="Times New Roman"/>
          <w:b/>
        </w:rPr>
      </w:pPr>
    </w:p>
    <w:p w:rsidR="002B2B41" w:rsidRPr="00DD6BD7" w:rsidRDefault="002B2B41" w:rsidP="002B2B41">
      <w:pPr>
        <w:pStyle w:val="a5"/>
        <w:numPr>
          <w:ilvl w:val="1"/>
          <w:numId w:val="3"/>
        </w:numPr>
        <w:tabs>
          <w:tab w:val="left" w:pos="567"/>
        </w:tabs>
        <w:suppressAutoHyphens/>
        <w:spacing w:after="0" w:line="240" w:lineRule="auto"/>
        <w:contextualSpacing w:val="0"/>
        <w:jc w:val="both"/>
        <w:rPr>
          <w:rFonts w:ascii="Times New Roman" w:hAnsi="Times New Roman"/>
        </w:rPr>
      </w:pPr>
      <w:r w:rsidRPr="00DD6BD7">
        <w:rPr>
          <w:rFonts w:ascii="Times New Roman" w:hAnsi="Times New Roman"/>
        </w:rPr>
        <w:t xml:space="preserve">Разработать рабочий проект по подключению и устройству внутренних инженерных систем  помещения собственника, к внутренним системам объекта, согласно действующих: ГОСТ, </w:t>
      </w:r>
      <w:r w:rsidRPr="00AE0BE6">
        <w:rPr>
          <w:rFonts w:ascii="Times New Roman" w:hAnsi="Times New Roman"/>
        </w:rPr>
        <w:t>СП,</w:t>
      </w:r>
      <w:r w:rsidRPr="00DD6BD7">
        <w:rPr>
          <w:rFonts w:ascii="Times New Roman" w:hAnsi="Times New Roman"/>
        </w:rPr>
        <w:t xml:space="preserve"> СНиП, НПБ, ППР.</w:t>
      </w:r>
    </w:p>
    <w:p w:rsidR="002B2B41" w:rsidRPr="00DD6BD7" w:rsidRDefault="002B2B41" w:rsidP="002B2B41">
      <w:pPr>
        <w:pStyle w:val="a5"/>
        <w:numPr>
          <w:ilvl w:val="1"/>
          <w:numId w:val="3"/>
        </w:numPr>
        <w:suppressAutoHyphens/>
        <w:spacing w:after="0" w:line="240" w:lineRule="auto"/>
        <w:contextualSpacing w:val="0"/>
        <w:jc w:val="both"/>
        <w:rPr>
          <w:rFonts w:ascii="Times New Roman" w:hAnsi="Times New Roman"/>
        </w:rPr>
      </w:pPr>
      <w:r w:rsidRPr="00DD6BD7">
        <w:rPr>
          <w:rFonts w:ascii="Times New Roman" w:hAnsi="Times New Roman"/>
          <w:bCs/>
        </w:rPr>
        <w:t>Согласовать рабочий проект в</w:t>
      </w:r>
      <w:r w:rsidRPr="00DD6BD7">
        <w:rPr>
          <w:rFonts w:ascii="Times New Roman" w:hAnsi="Times New Roman"/>
        </w:rPr>
        <w:t xml:space="preserve"> Управляющей компании.</w:t>
      </w:r>
    </w:p>
    <w:p w:rsidR="002B2B41" w:rsidRPr="00AE0BE6" w:rsidRDefault="002B2B41" w:rsidP="002B2B41">
      <w:pPr>
        <w:pStyle w:val="a5"/>
        <w:numPr>
          <w:ilvl w:val="1"/>
          <w:numId w:val="3"/>
        </w:numPr>
        <w:suppressAutoHyphens/>
        <w:spacing w:after="0" w:line="240" w:lineRule="auto"/>
        <w:contextualSpacing w:val="0"/>
        <w:jc w:val="both"/>
        <w:rPr>
          <w:rFonts w:ascii="Times New Roman" w:hAnsi="Times New Roman"/>
          <w:bCs/>
        </w:rPr>
      </w:pPr>
      <w:r w:rsidRPr="00AE0BE6">
        <w:rPr>
          <w:rFonts w:ascii="Times New Roman" w:hAnsi="Times New Roman"/>
          <w:bCs/>
        </w:rPr>
        <w:t>Выполнить монтажные работы и сдать их комиссии с участием ответственного представителя Управляющей компании</w:t>
      </w:r>
    </w:p>
    <w:p w:rsidR="002B2B41" w:rsidRPr="00AE0BE6" w:rsidRDefault="002B2B41" w:rsidP="002B2B41">
      <w:pPr>
        <w:pStyle w:val="a5"/>
        <w:numPr>
          <w:ilvl w:val="1"/>
          <w:numId w:val="3"/>
        </w:numPr>
        <w:suppressAutoHyphens/>
        <w:spacing w:after="0" w:line="240" w:lineRule="auto"/>
        <w:contextualSpacing w:val="0"/>
        <w:jc w:val="both"/>
        <w:rPr>
          <w:rFonts w:ascii="Times New Roman" w:hAnsi="Times New Roman"/>
          <w:bCs/>
        </w:rPr>
      </w:pPr>
      <w:r w:rsidRPr="00AE0BE6">
        <w:rPr>
          <w:rFonts w:ascii="Times New Roman" w:hAnsi="Times New Roman"/>
          <w:bCs/>
        </w:rPr>
        <w:t>Сдать в Управляющую компанию полный комплект исполнительной документации по выполненным работам.</w:t>
      </w:r>
    </w:p>
    <w:p w:rsidR="002B2B41" w:rsidRPr="00EA6589" w:rsidRDefault="002B2B41" w:rsidP="002B2B41">
      <w:pPr>
        <w:jc w:val="both"/>
      </w:pPr>
    </w:p>
    <w:p w:rsidR="002B2B41" w:rsidRPr="00D57072" w:rsidRDefault="002B2B41" w:rsidP="002B2B41">
      <w:pPr>
        <w:pStyle w:val="a5"/>
        <w:numPr>
          <w:ilvl w:val="0"/>
          <w:numId w:val="3"/>
        </w:numPr>
        <w:suppressAutoHyphens/>
        <w:spacing w:after="0" w:line="240" w:lineRule="auto"/>
        <w:contextualSpacing w:val="0"/>
        <w:jc w:val="both"/>
        <w:rPr>
          <w:rFonts w:ascii="Times New Roman" w:hAnsi="Times New Roman"/>
          <w:b/>
        </w:rPr>
      </w:pPr>
      <w:r w:rsidRPr="00D57072">
        <w:rPr>
          <w:rFonts w:ascii="Times New Roman" w:hAnsi="Times New Roman"/>
          <w:b/>
        </w:rPr>
        <w:t xml:space="preserve">Технические условия на подключение силового электрооборудования и системы освещения Собственника к системе электроснабжения 0,4 </w:t>
      </w:r>
      <w:proofErr w:type="spellStart"/>
      <w:r w:rsidRPr="00D57072">
        <w:rPr>
          <w:rFonts w:ascii="Times New Roman" w:hAnsi="Times New Roman"/>
          <w:b/>
        </w:rPr>
        <w:t>кВ.</w:t>
      </w:r>
      <w:proofErr w:type="spellEnd"/>
    </w:p>
    <w:p w:rsidR="002B2B41" w:rsidRDefault="002B2B41" w:rsidP="002B2B41">
      <w:pPr>
        <w:ind w:firstLine="360"/>
        <w:jc w:val="both"/>
      </w:pPr>
      <w:proofErr w:type="gramStart"/>
      <w:r>
        <w:t xml:space="preserve">Система электроснабжения 0,4 </w:t>
      </w:r>
      <w:proofErr w:type="spellStart"/>
      <w:r>
        <w:t>кВ</w:t>
      </w:r>
      <w:proofErr w:type="spellEnd"/>
      <w:r>
        <w:t xml:space="preserve">  БЦ «Магистраль Плаза» (Объекта), выполнена в соответствии с проектной документацией так, что распределительные сети силового электрооборудования и системы освещения разделены, т.е. каждая система запитана от своего индивидуального распределительного щита: силовое электрооборудование - от щита силового (ЩС), а система освещения - от щита освещения (ЩО).</w:t>
      </w:r>
      <w:proofErr w:type="gramEnd"/>
      <w:r>
        <w:t xml:space="preserve">  </w:t>
      </w:r>
      <w:r w:rsidRPr="00AE0BE6">
        <w:t xml:space="preserve">В ЩС и ЩО на этажах объекта предусмотрены места установки для распределительных автоматических выключателей и средств релейной защиты для обеспечения электроэнергией помещений собственника, вводные автоматические выключатели и релейные средства защиты установлены. </w:t>
      </w:r>
      <w:r>
        <w:t>Такое техническое решение обеспечивает необходимую степень надежности и безопасности системы, а также оперативность локализации возможных отказов при эксплуатации.</w:t>
      </w:r>
    </w:p>
    <w:p w:rsidR="002B2B41" w:rsidRDefault="002B2B41" w:rsidP="002B2B41">
      <w:pPr>
        <w:ind w:firstLine="360"/>
        <w:jc w:val="both"/>
      </w:pPr>
    </w:p>
    <w:p w:rsidR="002B2B41" w:rsidRPr="00D57072" w:rsidRDefault="002B2B41" w:rsidP="00C8798A">
      <w:r>
        <w:rPr>
          <w:b/>
        </w:rPr>
        <w:br w:type="page"/>
      </w:r>
      <w:r w:rsidRPr="00D57072">
        <w:rPr>
          <w:b/>
        </w:rPr>
        <w:lastRenderedPageBreak/>
        <w:t>Подключение к ЩС и ЩО</w:t>
      </w:r>
      <w:r w:rsidRPr="00D57072">
        <w:t>.</w:t>
      </w:r>
    </w:p>
    <w:p w:rsidR="002B2B41" w:rsidRPr="00D57072" w:rsidRDefault="002B2B41" w:rsidP="002B2B41">
      <w:pPr>
        <w:pStyle w:val="a5"/>
        <w:numPr>
          <w:ilvl w:val="2"/>
          <w:numId w:val="3"/>
        </w:numPr>
        <w:suppressAutoHyphens/>
        <w:spacing w:after="0" w:line="240" w:lineRule="auto"/>
        <w:contextualSpacing w:val="0"/>
        <w:jc w:val="both"/>
        <w:rPr>
          <w:rFonts w:ascii="Times New Roman" w:hAnsi="Times New Roman"/>
        </w:rPr>
      </w:pPr>
      <w:r w:rsidRPr="00D57072">
        <w:rPr>
          <w:rFonts w:ascii="Times New Roman" w:hAnsi="Times New Roman"/>
        </w:rPr>
        <w:t>Норма удельной электрической мощности, выделяемой Собственнику на подключение электрооборудования потребителей, составляет 60 Вт</w:t>
      </w:r>
      <w:r>
        <w:rPr>
          <w:rFonts w:ascii="Times New Roman" w:hAnsi="Times New Roman"/>
        </w:rPr>
        <w:t>/м</w:t>
      </w:r>
      <w:proofErr w:type="gramStart"/>
      <w:r w:rsidRPr="00597669">
        <w:rPr>
          <w:rFonts w:ascii="Times New Roman" w:hAnsi="Times New Roman"/>
          <w:vertAlign w:val="superscript"/>
        </w:rPr>
        <w:t>2</w:t>
      </w:r>
      <w:proofErr w:type="gramEnd"/>
      <w:r w:rsidRPr="00D57072">
        <w:rPr>
          <w:rFonts w:ascii="Times New Roman" w:hAnsi="Times New Roman"/>
        </w:rPr>
        <w:t xml:space="preserve"> площади офисной зоны.</w:t>
      </w:r>
    </w:p>
    <w:p w:rsidR="002B2B41" w:rsidRPr="00D57072" w:rsidRDefault="002B2B41" w:rsidP="002B2B41">
      <w:pPr>
        <w:pStyle w:val="a5"/>
        <w:numPr>
          <w:ilvl w:val="2"/>
          <w:numId w:val="3"/>
        </w:numPr>
        <w:suppressAutoHyphens/>
        <w:spacing w:after="0" w:line="240" w:lineRule="auto"/>
        <w:contextualSpacing w:val="0"/>
        <w:jc w:val="both"/>
        <w:rPr>
          <w:rFonts w:ascii="Times New Roman" w:hAnsi="Times New Roman"/>
        </w:rPr>
      </w:pPr>
      <w:r w:rsidRPr="00D57072">
        <w:rPr>
          <w:rFonts w:ascii="Times New Roman" w:hAnsi="Times New Roman"/>
        </w:rPr>
        <w:t>Для подключения потребителей, Собственник на своей территории устанавливает распределительный щит, оборудованный автоматическими выключателями, релейной защитой и автоматикой. Распределительный щит Собственника подключается к ЩС и ЩО Объекта по двум силовым кабелям: один, для силового электрооборудования - к ЩС, второй, для системы освещения - к ЩО.</w:t>
      </w:r>
    </w:p>
    <w:p w:rsidR="002B2B41" w:rsidRPr="00EA6589" w:rsidRDefault="002B2B41" w:rsidP="002B2B41">
      <w:pPr>
        <w:jc w:val="both"/>
      </w:pP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b/>
        </w:rPr>
      </w:pPr>
      <w:r w:rsidRPr="00D57072">
        <w:rPr>
          <w:rFonts w:ascii="Times New Roman" w:hAnsi="Times New Roman"/>
          <w:b/>
        </w:rPr>
        <w:t>Учёт потребления электроэнергии.</w:t>
      </w:r>
    </w:p>
    <w:p w:rsidR="002B2B41" w:rsidRDefault="002B2B41" w:rsidP="002B2B41">
      <w:pPr>
        <w:ind w:firstLine="360"/>
        <w:jc w:val="both"/>
      </w:pPr>
      <w:r>
        <w:t xml:space="preserve">Учёт электроэнергии, потребляемой Собственником, осуществляется путем установки двух электросчетчиков типа «Меркурий 230 АМ 01»: один - для учета потребления электроэнергии силового электрооборудования, второй - для учета потребления электроэнергии системы освещения. Для чего Собственник в помещении </w:t>
      </w:r>
      <w:proofErr w:type="spellStart"/>
      <w:r>
        <w:t>электрощитовой</w:t>
      </w:r>
      <w:proofErr w:type="spellEnd"/>
      <w:r>
        <w:t xml:space="preserve"> на этаже Объекта устанавливает распределительный щит потребителя (ЩП).</w:t>
      </w:r>
    </w:p>
    <w:p w:rsidR="002B2B41" w:rsidRDefault="002B2B41" w:rsidP="002B2B41">
      <w:pPr>
        <w:jc w:val="both"/>
      </w:pP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b/>
        </w:rPr>
      </w:pPr>
      <w:r w:rsidRPr="00D57072">
        <w:rPr>
          <w:rFonts w:ascii="Times New Roman" w:hAnsi="Times New Roman"/>
          <w:b/>
        </w:rPr>
        <w:t>Условия монтажа и подключения электрооборудования к ЩС и ЩО.</w:t>
      </w:r>
    </w:p>
    <w:p w:rsidR="002B2B41" w:rsidRPr="00DD6BD7" w:rsidRDefault="002B2B41" w:rsidP="002B2B41">
      <w:pPr>
        <w:pStyle w:val="a5"/>
        <w:numPr>
          <w:ilvl w:val="2"/>
          <w:numId w:val="3"/>
        </w:numPr>
        <w:suppressAutoHyphens/>
        <w:spacing w:after="0" w:line="240" w:lineRule="auto"/>
        <w:contextualSpacing w:val="0"/>
        <w:jc w:val="both"/>
        <w:rPr>
          <w:rFonts w:ascii="Times New Roman" w:hAnsi="Times New Roman"/>
        </w:rPr>
      </w:pPr>
      <w:r w:rsidRPr="00DD6BD7">
        <w:rPr>
          <w:rFonts w:ascii="Times New Roman" w:hAnsi="Times New Roman"/>
        </w:rPr>
        <w:t xml:space="preserve">Монтаж электрооборудования и все подключения производить в соответствии с требованиями СНиП, ПУЭ, ПТЭЭП, </w:t>
      </w:r>
      <w:r w:rsidRPr="00AE0BE6">
        <w:rPr>
          <w:rFonts w:ascii="Times New Roman" w:hAnsi="Times New Roman"/>
        </w:rPr>
        <w:t>НПБ, Федерального закона № 123-ФЗ от 22.07. 2008 г., ГОСТ 53315-2009</w:t>
      </w:r>
      <w:r w:rsidRPr="00DD6BD7">
        <w:rPr>
          <w:rFonts w:ascii="Times New Roman" w:hAnsi="Times New Roman"/>
        </w:rPr>
        <w:t xml:space="preserve"> и с разработанным проектом, согласованным уполномоченным лицом Управляющей компании. </w:t>
      </w:r>
    </w:p>
    <w:p w:rsidR="002B2B41" w:rsidRPr="00AE0BE6" w:rsidRDefault="002B2B41" w:rsidP="002B2B41">
      <w:pPr>
        <w:pStyle w:val="a5"/>
        <w:numPr>
          <w:ilvl w:val="2"/>
          <w:numId w:val="3"/>
        </w:numPr>
        <w:suppressAutoHyphens/>
        <w:spacing w:after="0" w:line="240" w:lineRule="auto"/>
        <w:contextualSpacing w:val="0"/>
        <w:jc w:val="both"/>
        <w:rPr>
          <w:rFonts w:ascii="Times New Roman" w:hAnsi="Times New Roman"/>
        </w:rPr>
      </w:pPr>
      <w:r w:rsidRPr="00DD6BD7">
        <w:rPr>
          <w:rFonts w:ascii="Times New Roman" w:hAnsi="Times New Roman"/>
        </w:rPr>
        <w:t xml:space="preserve">Для подключения электрооборудования применять силовые кабели электропитания типа ВВГ </w:t>
      </w:r>
      <w:proofErr w:type="spellStart"/>
      <w:r w:rsidRPr="00DD6BD7">
        <w:rPr>
          <w:rFonts w:ascii="Times New Roman" w:hAnsi="Times New Roman"/>
        </w:rPr>
        <w:t>нг</w:t>
      </w:r>
      <w:proofErr w:type="spellEnd"/>
      <w:r w:rsidRPr="00AE0BE6">
        <w:rPr>
          <w:rFonts w:ascii="Times New Roman" w:hAnsi="Times New Roman"/>
        </w:rPr>
        <w:t>-</w:t>
      </w:r>
      <w:proofErr w:type="gramStart"/>
      <w:r w:rsidRPr="00DD6BD7">
        <w:rPr>
          <w:rFonts w:ascii="Times New Roman" w:hAnsi="Times New Roman"/>
        </w:rPr>
        <w:t>LS</w:t>
      </w:r>
      <w:proofErr w:type="gramEnd"/>
      <w:r w:rsidRPr="00DD6BD7">
        <w:rPr>
          <w:rFonts w:ascii="Times New Roman" w:hAnsi="Times New Roman"/>
        </w:rPr>
        <w:t xml:space="preserve"> или NUM </w:t>
      </w:r>
      <w:proofErr w:type="spellStart"/>
      <w:r w:rsidRPr="00DD6BD7">
        <w:rPr>
          <w:rFonts w:ascii="Times New Roman" w:hAnsi="Times New Roman"/>
        </w:rPr>
        <w:t>нг</w:t>
      </w:r>
      <w:proofErr w:type="spellEnd"/>
      <w:r w:rsidRPr="00AE0BE6">
        <w:rPr>
          <w:rFonts w:ascii="Times New Roman" w:hAnsi="Times New Roman"/>
        </w:rPr>
        <w:t xml:space="preserve">-LS. Для подключения электрооборудования противопожарной защиты использовать кабели с параметрами не ниже </w:t>
      </w:r>
      <w:proofErr w:type="spellStart"/>
      <w:proofErr w:type="gramStart"/>
      <w:r w:rsidRPr="00AE0BE6">
        <w:rPr>
          <w:rFonts w:ascii="Times New Roman" w:hAnsi="Times New Roman"/>
        </w:rPr>
        <w:t>нг</w:t>
      </w:r>
      <w:proofErr w:type="spellEnd"/>
      <w:proofErr w:type="gramEnd"/>
      <w:r w:rsidRPr="00AE0BE6">
        <w:rPr>
          <w:rFonts w:ascii="Times New Roman" w:hAnsi="Times New Roman"/>
        </w:rPr>
        <w:t xml:space="preserve">-LS-FR. Кабели и провода аварийного освещения на путях эвакуации, электропитания управления системы аварийной </w:t>
      </w:r>
      <w:proofErr w:type="spellStart"/>
      <w:proofErr w:type="gramStart"/>
      <w:r w:rsidRPr="00AE0BE6">
        <w:rPr>
          <w:rFonts w:ascii="Times New Roman" w:hAnsi="Times New Roman"/>
        </w:rPr>
        <w:t>вентиляци</w:t>
      </w:r>
      <w:proofErr w:type="spellEnd"/>
      <w:r w:rsidRPr="00AE0BE6">
        <w:rPr>
          <w:rFonts w:ascii="Times New Roman" w:hAnsi="Times New Roman"/>
        </w:rPr>
        <w:t xml:space="preserve"> и</w:t>
      </w:r>
      <w:proofErr w:type="gramEnd"/>
      <w:r w:rsidRPr="00AE0BE6">
        <w:rPr>
          <w:rFonts w:ascii="Times New Roman" w:hAnsi="Times New Roman"/>
        </w:rPr>
        <w:t xml:space="preserve"> </w:t>
      </w:r>
      <w:proofErr w:type="spellStart"/>
      <w:r w:rsidRPr="00AE0BE6">
        <w:rPr>
          <w:rFonts w:ascii="Times New Roman" w:hAnsi="Times New Roman"/>
        </w:rPr>
        <w:t>противодымной</w:t>
      </w:r>
      <w:proofErr w:type="spellEnd"/>
      <w:r w:rsidRPr="00AE0BE6">
        <w:rPr>
          <w:rFonts w:ascii="Times New Roman" w:hAnsi="Times New Roman"/>
        </w:rPr>
        <w:t xml:space="preserve"> защиты должны быть с параметрам не ниже </w:t>
      </w:r>
      <w:proofErr w:type="spellStart"/>
      <w:r w:rsidRPr="00AE0BE6">
        <w:rPr>
          <w:rFonts w:ascii="Times New Roman" w:hAnsi="Times New Roman"/>
        </w:rPr>
        <w:t>нг</w:t>
      </w:r>
      <w:proofErr w:type="spellEnd"/>
      <w:r w:rsidRPr="00AE0BE6">
        <w:rPr>
          <w:rFonts w:ascii="Times New Roman" w:hAnsi="Times New Roman"/>
        </w:rPr>
        <w:t>-LS-FR.</w:t>
      </w:r>
    </w:p>
    <w:p w:rsidR="002B2B41" w:rsidRPr="00DD6BD7" w:rsidRDefault="002B2B41" w:rsidP="002B2B41">
      <w:pPr>
        <w:pStyle w:val="a5"/>
        <w:numPr>
          <w:ilvl w:val="2"/>
          <w:numId w:val="3"/>
        </w:numPr>
        <w:suppressAutoHyphens/>
        <w:spacing w:after="0" w:line="240" w:lineRule="auto"/>
        <w:contextualSpacing w:val="0"/>
        <w:jc w:val="both"/>
        <w:rPr>
          <w:rFonts w:ascii="Times New Roman" w:hAnsi="Times New Roman"/>
        </w:rPr>
      </w:pPr>
      <w:r w:rsidRPr="00DD6BD7">
        <w:rPr>
          <w:rFonts w:ascii="Times New Roman" w:hAnsi="Times New Roman"/>
        </w:rPr>
        <w:t>Подключение электросчетчиков производить через автоматические выключатели, дополнительно устанавливаемых в ЩС и ЩО.</w:t>
      </w:r>
    </w:p>
    <w:p w:rsidR="002B2B41" w:rsidRPr="00D57072" w:rsidRDefault="002B2B41" w:rsidP="002B2B41">
      <w:pPr>
        <w:pStyle w:val="a5"/>
        <w:numPr>
          <w:ilvl w:val="2"/>
          <w:numId w:val="3"/>
        </w:numPr>
        <w:suppressAutoHyphens/>
        <w:spacing w:after="0" w:line="240" w:lineRule="auto"/>
        <w:contextualSpacing w:val="0"/>
        <w:jc w:val="both"/>
        <w:rPr>
          <w:rFonts w:ascii="Times New Roman" w:hAnsi="Times New Roman"/>
        </w:rPr>
      </w:pPr>
      <w:r w:rsidRPr="00DD6BD7">
        <w:rPr>
          <w:rFonts w:ascii="Times New Roman" w:hAnsi="Times New Roman"/>
        </w:rPr>
        <w:t>По окончании работ электросчетчики маркируются: «СС» (счётчик силовой); «СО» (счётчик освещения</w:t>
      </w:r>
      <w:r w:rsidRPr="00D57072">
        <w:rPr>
          <w:rFonts w:ascii="Times New Roman" w:hAnsi="Times New Roman"/>
        </w:rPr>
        <w:t>) и пломбируются в присутствии уполномоченного лица Управляющей компании.</w:t>
      </w:r>
    </w:p>
    <w:p w:rsidR="002B2B41" w:rsidRPr="00D57072" w:rsidRDefault="002B2B41" w:rsidP="002B2B41">
      <w:pPr>
        <w:pStyle w:val="a5"/>
        <w:numPr>
          <w:ilvl w:val="2"/>
          <w:numId w:val="3"/>
        </w:numPr>
        <w:suppressAutoHyphens/>
        <w:spacing w:after="0" w:line="240" w:lineRule="auto"/>
        <w:contextualSpacing w:val="0"/>
        <w:jc w:val="both"/>
        <w:rPr>
          <w:rFonts w:ascii="Times New Roman" w:hAnsi="Times New Roman"/>
        </w:rPr>
      </w:pPr>
      <w:r w:rsidRPr="00D57072">
        <w:rPr>
          <w:rFonts w:ascii="Times New Roman" w:hAnsi="Times New Roman"/>
        </w:rPr>
        <w:t>Электромонтажные работы по установке ЩП, электросчетчиков и прокладке силовых кабелей электропитания  проводятся под контролем специалиста, уполномоченного лица Управляющей компании.</w:t>
      </w:r>
    </w:p>
    <w:p w:rsidR="002B2B41" w:rsidRPr="00D57072" w:rsidRDefault="002B2B41" w:rsidP="002B2B41">
      <w:pPr>
        <w:pStyle w:val="a5"/>
        <w:numPr>
          <w:ilvl w:val="2"/>
          <w:numId w:val="3"/>
        </w:numPr>
        <w:suppressAutoHyphens/>
        <w:spacing w:after="0" w:line="240" w:lineRule="auto"/>
        <w:contextualSpacing w:val="0"/>
        <w:jc w:val="both"/>
        <w:rPr>
          <w:rFonts w:ascii="Times New Roman" w:hAnsi="Times New Roman"/>
        </w:rPr>
      </w:pPr>
      <w:r w:rsidRPr="00D57072">
        <w:rPr>
          <w:rFonts w:ascii="Times New Roman" w:hAnsi="Times New Roman"/>
        </w:rPr>
        <w:t>Технические параметры автоматических выключателей, электросчетчиков и сечение жил силовых кабелей электропитания должны соответствовать уровню потребляемой мощности потребителей Собственника и требований ПУЭ.</w:t>
      </w:r>
    </w:p>
    <w:p w:rsidR="002B2B41" w:rsidRPr="00AE0BE6" w:rsidRDefault="002B2B41" w:rsidP="002B2B41">
      <w:pPr>
        <w:pStyle w:val="a5"/>
        <w:numPr>
          <w:ilvl w:val="2"/>
          <w:numId w:val="3"/>
        </w:numPr>
        <w:suppressAutoHyphens/>
        <w:spacing w:after="0" w:line="240" w:lineRule="auto"/>
        <w:contextualSpacing w:val="0"/>
        <w:jc w:val="both"/>
        <w:rPr>
          <w:rFonts w:ascii="Times New Roman" w:hAnsi="Times New Roman"/>
        </w:rPr>
      </w:pPr>
      <w:r w:rsidRPr="00AE0BE6">
        <w:rPr>
          <w:rFonts w:ascii="Times New Roman" w:hAnsi="Times New Roman"/>
        </w:rPr>
        <w:t>Оборудование противопожарной защиты в ЩП подключать только отдельной группой.</w:t>
      </w:r>
    </w:p>
    <w:p w:rsidR="002B2B41" w:rsidRPr="00AE0BE6" w:rsidRDefault="002B2B41" w:rsidP="002B2B41">
      <w:pPr>
        <w:pStyle w:val="a5"/>
        <w:numPr>
          <w:ilvl w:val="2"/>
          <w:numId w:val="3"/>
        </w:numPr>
        <w:suppressAutoHyphens/>
        <w:spacing w:after="0" w:line="240" w:lineRule="auto"/>
        <w:contextualSpacing w:val="0"/>
        <w:jc w:val="both"/>
        <w:rPr>
          <w:rFonts w:ascii="Times New Roman" w:hAnsi="Times New Roman"/>
        </w:rPr>
      </w:pPr>
      <w:r w:rsidRPr="00AE0BE6">
        <w:rPr>
          <w:rFonts w:ascii="Times New Roman" w:hAnsi="Times New Roman"/>
        </w:rPr>
        <w:t xml:space="preserve">Оборудование других систем безопасности (контроль доступа, видеонаблюдение, </w:t>
      </w:r>
      <w:proofErr w:type="gramStart"/>
      <w:r w:rsidRPr="00AE0BE6">
        <w:rPr>
          <w:rFonts w:ascii="Times New Roman" w:hAnsi="Times New Roman"/>
        </w:rPr>
        <w:t>охранная</w:t>
      </w:r>
      <w:proofErr w:type="gramEnd"/>
      <w:r w:rsidRPr="00AE0BE6">
        <w:rPr>
          <w:rFonts w:ascii="Times New Roman" w:hAnsi="Times New Roman"/>
        </w:rPr>
        <w:t xml:space="preserve"> сигнализации) в ЩП подключать отдельными группами по системно.</w:t>
      </w:r>
    </w:p>
    <w:p w:rsidR="002B2B41" w:rsidRPr="00AE0BE6" w:rsidRDefault="002B2B41" w:rsidP="002B2B41">
      <w:pPr>
        <w:pStyle w:val="a5"/>
        <w:numPr>
          <w:ilvl w:val="2"/>
          <w:numId w:val="3"/>
        </w:numPr>
        <w:suppressAutoHyphens/>
        <w:spacing w:after="0" w:line="240" w:lineRule="auto"/>
        <w:contextualSpacing w:val="0"/>
        <w:jc w:val="both"/>
        <w:rPr>
          <w:rFonts w:ascii="Times New Roman" w:hAnsi="Times New Roman"/>
        </w:rPr>
      </w:pPr>
      <w:r w:rsidRPr="00AE0BE6">
        <w:rPr>
          <w:rFonts w:ascii="Times New Roman" w:hAnsi="Times New Roman"/>
        </w:rPr>
        <w:t xml:space="preserve">При проектировании и монтаже локальных систем приточно-вытяжной вентиляции, холодоснабжения и кондиционирования, а также при условии обеспечения данных систем электроэнергией с внутреннего ЩП, необходимо предусмотреть в цепях электропитания данных нагрузок </w:t>
      </w:r>
      <w:proofErr w:type="spellStart"/>
      <w:r w:rsidRPr="00AE0BE6">
        <w:rPr>
          <w:rFonts w:ascii="Times New Roman" w:hAnsi="Times New Roman"/>
        </w:rPr>
        <w:t>расцепители</w:t>
      </w:r>
      <w:proofErr w:type="spellEnd"/>
      <w:r w:rsidRPr="00AE0BE6">
        <w:rPr>
          <w:rFonts w:ascii="Times New Roman" w:hAnsi="Times New Roman"/>
        </w:rPr>
        <w:t xml:space="preserve">, установленные в ЩП. Данные </w:t>
      </w:r>
      <w:proofErr w:type="spellStart"/>
      <w:r w:rsidRPr="00AE0BE6">
        <w:rPr>
          <w:rFonts w:ascii="Times New Roman" w:hAnsi="Times New Roman"/>
        </w:rPr>
        <w:t>расцепители</w:t>
      </w:r>
      <w:proofErr w:type="spellEnd"/>
      <w:r w:rsidRPr="00AE0BE6">
        <w:rPr>
          <w:rFonts w:ascii="Times New Roman" w:hAnsi="Times New Roman"/>
        </w:rPr>
        <w:t xml:space="preserve"> должны иметь управляемый 1НЗ вход, для обеспечения возможности отключения локальной установки от системы пожарной сигнализации. </w:t>
      </w:r>
      <w:proofErr w:type="spellStart"/>
      <w:r w:rsidRPr="00AE0BE6">
        <w:rPr>
          <w:rFonts w:ascii="Times New Roman" w:hAnsi="Times New Roman"/>
        </w:rPr>
        <w:t>Расцепитель</w:t>
      </w:r>
      <w:proofErr w:type="spellEnd"/>
      <w:r w:rsidRPr="00AE0BE6">
        <w:rPr>
          <w:rFonts w:ascii="Times New Roman" w:hAnsi="Times New Roman"/>
        </w:rPr>
        <w:t xml:space="preserve"> также должен иметь кнопку восстановления и дополнительную группу контактов 1НЗ, для выдачи сигнала в систему пожарной сигнализации об отключении </w:t>
      </w:r>
      <w:proofErr w:type="spellStart"/>
      <w:r w:rsidRPr="00AE0BE6">
        <w:rPr>
          <w:rFonts w:ascii="Times New Roman" w:hAnsi="Times New Roman"/>
        </w:rPr>
        <w:t>расцепителя</w:t>
      </w:r>
      <w:proofErr w:type="spellEnd"/>
      <w:r w:rsidRPr="00AE0BE6">
        <w:rPr>
          <w:rFonts w:ascii="Times New Roman" w:hAnsi="Times New Roman"/>
        </w:rPr>
        <w:t>.</w:t>
      </w:r>
    </w:p>
    <w:p w:rsidR="002B2B41" w:rsidRPr="00D57072" w:rsidRDefault="002B2B41" w:rsidP="002B2B41">
      <w:pPr>
        <w:pStyle w:val="a5"/>
        <w:numPr>
          <w:ilvl w:val="2"/>
          <w:numId w:val="3"/>
        </w:numPr>
        <w:suppressAutoHyphens/>
        <w:spacing w:after="0" w:line="240" w:lineRule="auto"/>
        <w:contextualSpacing w:val="0"/>
        <w:jc w:val="both"/>
        <w:rPr>
          <w:rFonts w:ascii="Times New Roman" w:hAnsi="Times New Roman"/>
        </w:rPr>
      </w:pPr>
      <w:r w:rsidRPr="00D57072">
        <w:rPr>
          <w:rFonts w:ascii="Times New Roman" w:hAnsi="Times New Roman"/>
        </w:rPr>
        <w:t>Электрооборудование и расходные материалы, необходимые для проведения электромонтажных работ должны быть сертифицированы и приобретаются Собственником за свой счет.</w:t>
      </w:r>
    </w:p>
    <w:p w:rsidR="002B2B41" w:rsidRPr="00EA6589" w:rsidRDefault="002B2B41" w:rsidP="002B2B41">
      <w:pPr>
        <w:jc w:val="both"/>
      </w:pPr>
    </w:p>
    <w:p w:rsidR="002B2B41" w:rsidRPr="00D57072" w:rsidRDefault="002B2B41" w:rsidP="002B2B41">
      <w:pPr>
        <w:pStyle w:val="a5"/>
        <w:numPr>
          <w:ilvl w:val="0"/>
          <w:numId w:val="3"/>
        </w:numPr>
        <w:suppressAutoHyphens/>
        <w:spacing w:after="0" w:line="240" w:lineRule="auto"/>
        <w:contextualSpacing w:val="0"/>
        <w:jc w:val="both"/>
        <w:rPr>
          <w:rFonts w:ascii="Times New Roman" w:hAnsi="Times New Roman"/>
          <w:b/>
        </w:rPr>
      </w:pPr>
      <w:r w:rsidRPr="00D57072">
        <w:rPr>
          <w:rFonts w:ascii="Times New Roman" w:hAnsi="Times New Roman"/>
          <w:b/>
        </w:rPr>
        <w:t xml:space="preserve">Подключение к системе приточно-вытяжной вентиляции. </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Приточно-вытяжная вентиляция в помещении Собственника состоит из приточно-вытяжной установки, которая подключается с одной стороны к шахтам приточно-вытяжной системы Объекта</w:t>
      </w:r>
      <w:r>
        <w:rPr>
          <w:rFonts w:ascii="Times New Roman" w:hAnsi="Times New Roman"/>
        </w:rPr>
        <w:t>,</w:t>
      </w:r>
      <w:r w:rsidRPr="00D57072">
        <w:rPr>
          <w:rFonts w:ascii="Times New Roman" w:hAnsi="Times New Roman"/>
        </w:rPr>
        <w:t xml:space="preserve"> с другой к воздуховодам внутри помещения, выполненным по проекту Собственника.</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Технические характеристики вентиляционного оборудования, установленного по проекту Собственника</w:t>
      </w:r>
      <w:r>
        <w:rPr>
          <w:rFonts w:ascii="Times New Roman" w:hAnsi="Times New Roman"/>
        </w:rPr>
        <w:t>,</w:t>
      </w:r>
      <w:r w:rsidRPr="00D57072">
        <w:rPr>
          <w:rFonts w:ascii="Times New Roman" w:hAnsi="Times New Roman"/>
        </w:rPr>
        <w:t xml:space="preserve"> должны соответствовать техническим характеристикам приточно-вытяжной установки.</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lastRenderedPageBreak/>
        <w:t>Приточно-вытяжная установка подключается к системе отопления прямым и обратным трубопроводами (</w:t>
      </w:r>
      <w:proofErr w:type="spellStart"/>
      <w:r w:rsidRPr="00D57072">
        <w:rPr>
          <w:rFonts w:ascii="Times New Roman" w:hAnsi="Times New Roman"/>
        </w:rPr>
        <w:t>Ду</w:t>
      </w:r>
      <w:proofErr w:type="spellEnd"/>
      <w:r w:rsidRPr="00D57072">
        <w:rPr>
          <w:rFonts w:ascii="Times New Roman" w:hAnsi="Times New Roman"/>
        </w:rPr>
        <w:t xml:space="preserve"> 25). Подключение трубопроводов отопления производится в техническом шкафу, расположенном на том же этаже, где расположена приточно-вытяжная установка. </w:t>
      </w:r>
    </w:p>
    <w:p w:rsidR="002B2B41" w:rsidRPr="00AE0BE6" w:rsidRDefault="002B2B41" w:rsidP="002B2B41">
      <w:pPr>
        <w:pStyle w:val="a5"/>
        <w:numPr>
          <w:ilvl w:val="1"/>
          <w:numId w:val="3"/>
        </w:numPr>
        <w:suppressAutoHyphens/>
        <w:spacing w:after="0" w:line="240" w:lineRule="auto"/>
        <w:contextualSpacing w:val="0"/>
        <w:jc w:val="both"/>
        <w:rPr>
          <w:rFonts w:ascii="Times New Roman" w:hAnsi="Times New Roman"/>
        </w:rPr>
      </w:pPr>
      <w:r w:rsidRPr="00AE0BE6">
        <w:rPr>
          <w:rFonts w:ascii="Times New Roman" w:hAnsi="Times New Roman"/>
        </w:rPr>
        <w:t xml:space="preserve">При проектировании систем вентиляции необходимо учитывать требования п. 7.2 СП 7.13130.2009. В случае необходимости применения вытяжной </w:t>
      </w:r>
      <w:proofErr w:type="spellStart"/>
      <w:r w:rsidRPr="00AE0BE6">
        <w:rPr>
          <w:rFonts w:ascii="Times New Roman" w:hAnsi="Times New Roman"/>
        </w:rPr>
        <w:t>противодымной</w:t>
      </w:r>
      <w:proofErr w:type="spellEnd"/>
      <w:r w:rsidRPr="00AE0BE6">
        <w:rPr>
          <w:rFonts w:ascii="Times New Roman" w:hAnsi="Times New Roman"/>
        </w:rPr>
        <w:t xml:space="preserve"> вентиляции, необходимо согласовать с управляющей компанией точку подключения воздуховода к шахтам </w:t>
      </w:r>
      <w:proofErr w:type="spellStart"/>
      <w:r w:rsidRPr="00AE0BE6">
        <w:rPr>
          <w:rFonts w:ascii="Times New Roman" w:hAnsi="Times New Roman"/>
        </w:rPr>
        <w:t>противодымной</w:t>
      </w:r>
      <w:proofErr w:type="spellEnd"/>
      <w:r w:rsidRPr="00AE0BE6">
        <w:rPr>
          <w:rFonts w:ascii="Times New Roman" w:hAnsi="Times New Roman"/>
        </w:rPr>
        <w:t xml:space="preserve"> вентиляции здания (притом, необходимость системы </w:t>
      </w:r>
      <w:proofErr w:type="spellStart"/>
      <w:r w:rsidRPr="00AE0BE6">
        <w:rPr>
          <w:rFonts w:ascii="Times New Roman" w:hAnsi="Times New Roman"/>
        </w:rPr>
        <w:t>противодымной</w:t>
      </w:r>
      <w:proofErr w:type="spellEnd"/>
      <w:r w:rsidRPr="00AE0BE6">
        <w:rPr>
          <w:rFonts w:ascii="Times New Roman" w:hAnsi="Times New Roman"/>
        </w:rPr>
        <w:t xml:space="preserve"> вентиляции должна быть определена на этапе разработки архитектурно-</w:t>
      </w:r>
      <w:proofErr w:type="gramStart"/>
      <w:r w:rsidRPr="00AE0BE6">
        <w:rPr>
          <w:rFonts w:ascii="Times New Roman" w:hAnsi="Times New Roman"/>
        </w:rPr>
        <w:t>планировочных решений</w:t>
      </w:r>
      <w:proofErr w:type="gramEnd"/>
      <w:r w:rsidRPr="00AE0BE6">
        <w:rPr>
          <w:rFonts w:ascii="Times New Roman" w:hAnsi="Times New Roman"/>
        </w:rPr>
        <w:t xml:space="preserve"> и предварительно согласована с управляющей компанией).</w:t>
      </w:r>
    </w:p>
    <w:p w:rsidR="002B2B41" w:rsidRDefault="002B2B41" w:rsidP="002B2B41">
      <w:pPr>
        <w:jc w:val="both"/>
        <w:rPr>
          <w:bCs/>
          <w:shd w:val="clear" w:color="auto" w:fill="FFFF00"/>
          <w:lang w:eastAsia="ar-SA"/>
        </w:rPr>
      </w:pPr>
    </w:p>
    <w:p w:rsidR="002B2B41" w:rsidRPr="00D57072" w:rsidRDefault="002B2B41" w:rsidP="002B2B41">
      <w:pPr>
        <w:pStyle w:val="a5"/>
        <w:numPr>
          <w:ilvl w:val="0"/>
          <w:numId w:val="3"/>
        </w:numPr>
        <w:suppressAutoHyphens/>
        <w:spacing w:after="0" w:line="240" w:lineRule="auto"/>
        <w:contextualSpacing w:val="0"/>
        <w:jc w:val="both"/>
        <w:rPr>
          <w:rFonts w:ascii="Times New Roman" w:hAnsi="Times New Roman"/>
        </w:rPr>
      </w:pPr>
      <w:r w:rsidRPr="00D57072">
        <w:rPr>
          <w:rFonts w:ascii="Times New Roman" w:hAnsi="Times New Roman"/>
          <w:b/>
        </w:rPr>
        <w:t>Требования к прокладке внутренних трубопроводов системы холодоснабжения</w:t>
      </w:r>
      <w:r w:rsidRPr="00D57072">
        <w:rPr>
          <w:rFonts w:ascii="Times New Roman" w:hAnsi="Times New Roman"/>
        </w:rPr>
        <w:t xml:space="preserve"> </w:t>
      </w:r>
      <w:r w:rsidRPr="00D57072">
        <w:rPr>
          <w:rFonts w:ascii="Times New Roman" w:hAnsi="Times New Roman"/>
          <w:b/>
        </w:rPr>
        <w:t>для кондиционирования</w:t>
      </w:r>
      <w:r w:rsidRPr="00D57072">
        <w:rPr>
          <w:rFonts w:ascii="Times New Roman" w:hAnsi="Times New Roman"/>
        </w:rPr>
        <w:t xml:space="preserve"> </w:t>
      </w:r>
      <w:r w:rsidRPr="00D57072">
        <w:rPr>
          <w:rFonts w:ascii="Times New Roman" w:hAnsi="Times New Roman"/>
          <w:b/>
        </w:rPr>
        <w:t>воздуха в помещении Собственника</w:t>
      </w:r>
      <w:r w:rsidRPr="00D57072">
        <w:rPr>
          <w:rFonts w:ascii="Times New Roman" w:hAnsi="Times New Roman"/>
        </w:rPr>
        <w:t>.</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Норма удельной мощности холодоснабжения офисных помещений составляет 110 Вт/ м</w:t>
      </w:r>
      <w:proofErr w:type="gramStart"/>
      <w:r w:rsidRPr="00380AA3">
        <w:rPr>
          <w:rFonts w:ascii="Times New Roman" w:hAnsi="Times New Roman"/>
          <w:vertAlign w:val="superscript"/>
        </w:rPr>
        <w:t>2</w:t>
      </w:r>
      <w:proofErr w:type="gramEnd"/>
      <w:r w:rsidRPr="00D57072">
        <w:rPr>
          <w:rFonts w:ascii="Times New Roman" w:hAnsi="Times New Roman"/>
        </w:rPr>
        <w:t>.</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 xml:space="preserve">Трубопроводы подачи </w:t>
      </w:r>
      <w:proofErr w:type="spellStart"/>
      <w:r w:rsidRPr="00D57072">
        <w:rPr>
          <w:rFonts w:ascii="Times New Roman" w:hAnsi="Times New Roman"/>
        </w:rPr>
        <w:t>х</w:t>
      </w:r>
      <w:r>
        <w:rPr>
          <w:rFonts w:ascii="Times New Roman" w:hAnsi="Times New Roman"/>
        </w:rPr>
        <w:t>ла</w:t>
      </w:r>
      <w:r w:rsidRPr="00D57072">
        <w:rPr>
          <w:rFonts w:ascii="Times New Roman" w:hAnsi="Times New Roman"/>
        </w:rPr>
        <w:t>доносителя</w:t>
      </w:r>
      <w:proofErr w:type="spellEnd"/>
      <w:r w:rsidRPr="00D57072">
        <w:rPr>
          <w:rFonts w:ascii="Times New Roman" w:hAnsi="Times New Roman"/>
        </w:rPr>
        <w:t xml:space="preserve"> проходят через помещение Собственника в местах, определённых проектом. </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Проект системы холодоснабжения в пределах офисных зон выполняется индивидуально.</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 xml:space="preserve">Все </w:t>
      </w:r>
      <w:proofErr w:type="spellStart"/>
      <w:r w:rsidRPr="00D57072">
        <w:rPr>
          <w:rFonts w:ascii="Times New Roman" w:hAnsi="Times New Roman"/>
        </w:rPr>
        <w:t>фанкойлы</w:t>
      </w:r>
      <w:proofErr w:type="spellEnd"/>
      <w:r w:rsidRPr="00D57072">
        <w:rPr>
          <w:rFonts w:ascii="Times New Roman" w:hAnsi="Times New Roman"/>
        </w:rPr>
        <w:t xml:space="preserve">, должны быть оборудованы трёхходовыми кранами и автоматическими </w:t>
      </w:r>
      <w:proofErr w:type="spellStart"/>
      <w:r w:rsidRPr="00D57072">
        <w:rPr>
          <w:rFonts w:ascii="Times New Roman" w:hAnsi="Times New Roman"/>
        </w:rPr>
        <w:t>воздухоотводчиками</w:t>
      </w:r>
      <w:proofErr w:type="spellEnd"/>
      <w:r w:rsidRPr="00D57072">
        <w:rPr>
          <w:rFonts w:ascii="Times New Roman" w:hAnsi="Times New Roman"/>
        </w:rPr>
        <w:t xml:space="preserve">. </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При проектировании локальных систем холодоснабжения офисных зон потребный перепад давления не должен превышать 160 кПа.</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 xml:space="preserve">Трубопроводы (стояки) оборудованы отводами и арматурой для последующего подключения внутреннего трубопровода. </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 xml:space="preserve">Прокладка трубопроводов к </w:t>
      </w:r>
      <w:proofErr w:type="spellStart"/>
      <w:r w:rsidRPr="00D57072">
        <w:rPr>
          <w:rFonts w:ascii="Times New Roman" w:hAnsi="Times New Roman"/>
        </w:rPr>
        <w:t>фанкойлам</w:t>
      </w:r>
      <w:proofErr w:type="spellEnd"/>
      <w:r w:rsidRPr="00D57072">
        <w:rPr>
          <w:rFonts w:ascii="Times New Roman" w:hAnsi="Times New Roman"/>
        </w:rPr>
        <w:t xml:space="preserve"> выполняется Собственником согласно </w:t>
      </w:r>
      <w:proofErr w:type="gramStart"/>
      <w:r w:rsidRPr="00D57072">
        <w:rPr>
          <w:rFonts w:ascii="Times New Roman" w:hAnsi="Times New Roman"/>
        </w:rPr>
        <w:t>индивидуальному проекту</w:t>
      </w:r>
      <w:proofErr w:type="gramEnd"/>
      <w:r w:rsidRPr="00D57072">
        <w:rPr>
          <w:rFonts w:ascii="Times New Roman" w:hAnsi="Times New Roman"/>
        </w:rPr>
        <w:t xml:space="preserve">. Внутренний трубопровод может быть выполнен из полимерных или металлопластиковых труб, предназначенных  для перекачивания жидкости   имеющей низкую температуру. Все трубопроводы и распределительные коллекторы внутри помещения должны быть </w:t>
      </w:r>
      <w:proofErr w:type="spellStart"/>
      <w:r w:rsidRPr="00D57072">
        <w:rPr>
          <w:rFonts w:ascii="Times New Roman" w:hAnsi="Times New Roman"/>
        </w:rPr>
        <w:t>термоизолированы</w:t>
      </w:r>
      <w:proofErr w:type="spellEnd"/>
      <w:r w:rsidRPr="00D57072">
        <w:rPr>
          <w:rFonts w:ascii="Times New Roman" w:hAnsi="Times New Roman"/>
        </w:rPr>
        <w:t xml:space="preserve">. </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 xml:space="preserve">К арматуре, установленной  на стояках холодоснабжения, должен быть обеспечен удобный подход, для выполнения осмотров, регулировки и отключения подачи </w:t>
      </w:r>
      <w:proofErr w:type="spellStart"/>
      <w:r w:rsidRPr="00D57072">
        <w:rPr>
          <w:rFonts w:ascii="Times New Roman" w:hAnsi="Times New Roman"/>
        </w:rPr>
        <w:t>х</w:t>
      </w:r>
      <w:r>
        <w:rPr>
          <w:rFonts w:ascii="Times New Roman" w:hAnsi="Times New Roman"/>
        </w:rPr>
        <w:t>ла</w:t>
      </w:r>
      <w:r w:rsidRPr="00D57072">
        <w:rPr>
          <w:rFonts w:ascii="Times New Roman" w:hAnsi="Times New Roman"/>
        </w:rPr>
        <w:t>доносителя</w:t>
      </w:r>
      <w:proofErr w:type="spellEnd"/>
      <w:r w:rsidRPr="00D57072">
        <w:rPr>
          <w:rFonts w:ascii="Times New Roman" w:hAnsi="Times New Roman"/>
        </w:rPr>
        <w:t xml:space="preserve"> при авариях.</w:t>
      </w:r>
    </w:p>
    <w:p w:rsidR="002B2B41" w:rsidRDefault="002B2B41" w:rsidP="002B2B41">
      <w:pPr>
        <w:jc w:val="both"/>
      </w:pPr>
    </w:p>
    <w:p w:rsidR="002B2B41" w:rsidRPr="00D57072" w:rsidRDefault="002B2B41" w:rsidP="002B2B41">
      <w:pPr>
        <w:pStyle w:val="a5"/>
        <w:numPr>
          <w:ilvl w:val="0"/>
          <w:numId w:val="3"/>
        </w:numPr>
        <w:suppressAutoHyphens/>
        <w:spacing w:after="0" w:line="240" w:lineRule="auto"/>
        <w:contextualSpacing w:val="0"/>
        <w:jc w:val="both"/>
        <w:rPr>
          <w:rFonts w:ascii="Times New Roman" w:hAnsi="Times New Roman"/>
          <w:b/>
        </w:rPr>
      </w:pPr>
      <w:r w:rsidRPr="00D57072">
        <w:rPr>
          <w:rFonts w:ascii="Times New Roman" w:hAnsi="Times New Roman"/>
          <w:b/>
        </w:rPr>
        <w:t>Подключение санитарно-технического оборудования к системе горячего и холодного водоснабжения</w:t>
      </w:r>
    </w:p>
    <w:p w:rsidR="002B2B41" w:rsidRDefault="002B2B41" w:rsidP="002B2B41">
      <w:pPr>
        <w:ind w:firstLine="360"/>
        <w:jc w:val="both"/>
      </w:pPr>
      <w:r>
        <w:t>При проектировании систем ХВС и ГВС необходимо учесть следующие требования:</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 xml:space="preserve">В соответствии с  проектом горячего водоснабжения Объекта, в помещении Собственника должны быть проложены два трубопровода, прямой подающий и обратный циркуляционный,  которые подключаются к стоякам ГВС, расположенным в техническом шкафу на данном этаже. </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 xml:space="preserve">В соответствии с  проектом холодного водоснабжения Объекта, в помещении Собственника к сантехническому оборудованию должен быть проложен трубопровод, который подключается к стояку ХВС, расположенному в техническом шкафу на данном этаже. </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 xml:space="preserve">Сантехническое оборудование должно быть расположено на расстоянии не более пяти метров от места врезки в стояки трубопроводов ХВС и ГВС. </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 xml:space="preserve">Лежаки и разводящие сети ХВС и ГВС, осуществляющие подводку к сантехническому оборудованию Собственника, необходимо проектировать с размещением в собственном помещении. </w:t>
      </w:r>
      <w:r w:rsidRPr="00D57072">
        <w:rPr>
          <w:rFonts w:ascii="Times New Roman" w:hAnsi="Times New Roman"/>
          <w:i/>
        </w:rPr>
        <w:t>Примечание:</w:t>
      </w:r>
      <w:r w:rsidRPr="00D57072">
        <w:rPr>
          <w:rFonts w:ascii="Times New Roman" w:hAnsi="Times New Roman"/>
        </w:rPr>
        <w:t xml:space="preserve"> Размещение трубопроводов ХВС и ГВС под потолком офисного помещения расположенного этажом ниже, т.е.  в помещении другого Собственника - не допустимо.</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vanish/>
        </w:rPr>
      </w:pPr>
      <w:r w:rsidRPr="00D57072">
        <w:rPr>
          <w:rFonts w:ascii="Times New Roman" w:hAnsi="Times New Roman"/>
        </w:rPr>
        <w:t xml:space="preserve">В целях предотвращения возникновения возможных утечек, проектом предусматривать установку системы </w:t>
      </w:r>
      <w:r>
        <w:rPr>
          <w:rFonts w:ascii="Times New Roman" w:hAnsi="Times New Roman"/>
        </w:rPr>
        <w:t xml:space="preserve">защиты </w:t>
      </w:r>
      <w:r w:rsidRPr="00D57072">
        <w:rPr>
          <w:rFonts w:ascii="Times New Roman" w:hAnsi="Times New Roman"/>
        </w:rPr>
        <w:t>от протечек воды типа «</w:t>
      </w:r>
      <w:r w:rsidRPr="00D57072">
        <w:rPr>
          <w:rFonts w:ascii="Times New Roman" w:hAnsi="Times New Roman"/>
          <w:bCs/>
        </w:rPr>
        <w:t>GIDROLOCK»</w:t>
      </w:r>
      <w:r w:rsidRPr="00D57072">
        <w:rPr>
          <w:rFonts w:ascii="Times New Roman" w:hAnsi="Times New Roman"/>
        </w:rPr>
        <w:t xml:space="preserve"> или аналогичную  установку</w:t>
      </w:r>
      <w:r>
        <w:rPr>
          <w:rFonts w:ascii="Times New Roman" w:hAnsi="Times New Roman"/>
        </w:rPr>
        <w:t xml:space="preserve">. </w:t>
      </w:r>
      <w:r w:rsidRPr="00D57072">
        <w:rPr>
          <w:rFonts w:ascii="Times New Roman" w:hAnsi="Times New Roman"/>
        </w:rPr>
        <w:t xml:space="preserve"> </w:t>
      </w:r>
      <w:r w:rsidRPr="00D57072">
        <w:rPr>
          <w:rFonts w:ascii="Times New Roman" w:hAnsi="Times New Roman"/>
          <w:vanish/>
        </w:rPr>
        <w:t xml:space="preserve">екомендуем иливоХВС, ГВС и  возникновения аварийных ситуаций </w:t>
      </w:r>
    </w:p>
    <w:p w:rsidR="002B2B41" w:rsidRPr="00D57072" w:rsidRDefault="002B2B41" w:rsidP="002B2B41">
      <w:pPr>
        <w:pStyle w:val="a5"/>
        <w:ind w:left="792"/>
        <w:jc w:val="both"/>
        <w:rPr>
          <w:rFonts w:ascii="Times New Roman" w:hAnsi="Times New Roman"/>
        </w:rPr>
      </w:pPr>
      <w:r w:rsidRPr="00D57072">
        <w:rPr>
          <w:rFonts w:ascii="Times New Roman" w:hAnsi="Times New Roman"/>
        </w:rPr>
        <w:t>Проектирование и монтаж производить в соответствии с действующими нормативными документами:</w:t>
      </w:r>
    </w:p>
    <w:p w:rsidR="002B2B41" w:rsidRPr="00D57072" w:rsidRDefault="002B2B41" w:rsidP="002B2B41">
      <w:pPr>
        <w:pStyle w:val="a5"/>
        <w:numPr>
          <w:ilvl w:val="2"/>
          <w:numId w:val="6"/>
        </w:numPr>
        <w:suppressAutoHyphens/>
        <w:spacing w:after="0" w:line="240" w:lineRule="auto"/>
        <w:ind w:left="1134" w:hanging="283"/>
        <w:contextualSpacing w:val="0"/>
        <w:jc w:val="both"/>
        <w:rPr>
          <w:rFonts w:ascii="Times New Roman" w:hAnsi="Times New Roman"/>
        </w:rPr>
      </w:pPr>
      <w:r w:rsidRPr="00D57072">
        <w:rPr>
          <w:rFonts w:ascii="Times New Roman" w:hAnsi="Times New Roman"/>
        </w:rPr>
        <w:t>СНиП 2.04.01-85* «Внутренний водопровод и канализация зданий».</w:t>
      </w:r>
    </w:p>
    <w:p w:rsidR="002B2B41" w:rsidRPr="00D57072" w:rsidRDefault="002B2B41" w:rsidP="002B2B41">
      <w:pPr>
        <w:pStyle w:val="a5"/>
        <w:numPr>
          <w:ilvl w:val="2"/>
          <w:numId w:val="6"/>
        </w:numPr>
        <w:suppressAutoHyphens/>
        <w:spacing w:after="0" w:line="240" w:lineRule="auto"/>
        <w:ind w:left="1134" w:hanging="283"/>
        <w:contextualSpacing w:val="0"/>
        <w:jc w:val="both"/>
        <w:rPr>
          <w:rFonts w:ascii="Times New Roman" w:hAnsi="Times New Roman"/>
        </w:rPr>
      </w:pPr>
      <w:r w:rsidRPr="00D57072">
        <w:rPr>
          <w:rFonts w:ascii="Times New Roman" w:hAnsi="Times New Roman"/>
        </w:rPr>
        <w:t>СНиП 3.05.01-85* «Внутренние санитарно технические системы».</w:t>
      </w:r>
    </w:p>
    <w:p w:rsidR="002B2B41" w:rsidRDefault="002B2B41" w:rsidP="002B2B41">
      <w:pPr>
        <w:jc w:val="both"/>
      </w:pPr>
    </w:p>
    <w:p w:rsidR="002B2B41" w:rsidRPr="00D57072" w:rsidRDefault="002B2B41" w:rsidP="002B2B41">
      <w:pPr>
        <w:pStyle w:val="a5"/>
        <w:numPr>
          <w:ilvl w:val="0"/>
          <w:numId w:val="3"/>
        </w:numPr>
        <w:suppressAutoHyphens/>
        <w:spacing w:after="0" w:line="240" w:lineRule="auto"/>
        <w:contextualSpacing w:val="0"/>
        <w:jc w:val="both"/>
        <w:rPr>
          <w:rFonts w:ascii="Times New Roman" w:hAnsi="Times New Roman"/>
          <w:b/>
        </w:rPr>
      </w:pPr>
      <w:r w:rsidRPr="00D57072">
        <w:rPr>
          <w:rFonts w:ascii="Times New Roman" w:hAnsi="Times New Roman"/>
          <w:b/>
        </w:rPr>
        <w:t>Требования к подключению и устройству  системы приёма  и отвода хозяйственно - бытовых  стоков (канализации).</w:t>
      </w:r>
    </w:p>
    <w:p w:rsidR="002B2B41" w:rsidRDefault="002B2B41" w:rsidP="002B2B41">
      <w:pPr>
        <w:jc w:val="both"/>
      </w:pPr>
      <w:r>
        <w:t>Для выполнения подключения к внутренней системе канализации объекта необходимо выполнить следующие требования:</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lastRenderedPageBreak/>
        <w:t xml:space="preserve">Трубопроводы приёма и отвода хозяйственно-бытовых  стоков Собственника, должны быть подключены к вертикальному трубопроводу канализации (стояку в техническом шкафу), расположенному на данном этаже. </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 xml:space="preserve">Сантехническое оборудование должно быть расположено на расстоянии не более пяти метров от места врезки в вертикальный (стояк) трубопровод. </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 xml:space="preserve">Лежаки и разводящие сети внутренней канализации, осуществляющие отвод стоков от сантехнического оборудования Собственника, необходимо проектировать с размещением в собственном помещении. </w:t>
      </w:r>
      <w:r w:rsidRPr="00D57072">
        <w:rPr>
          <w:rFonts w:ascii="Times New Roman" w:hAnsi="Times New Roman"/>
          <w:i/>
        </w:rPr>
        <w:t>Примечание:</w:t>
      </w:r>
      <w:r w:rsidRPr="00D57072">
        <w:rPr>
          <w:rFonts w:ascii="Times New Roman" w:hAnsi="Times New Roman"/>
        </w:rPr>
        <w:t xml:space="preserve"> Размещение канализационных трубопроводов  под потолком офисного помещения расположенного этажом ниже, т.е.  в помещении другого Собственника - не допустимо.</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sidRPr="00D57072">
        <w:rPr>
          <w:rFonts w:ascii="Times New Roman" w:hAnsi="Times New Roman"/>
        </w:rPr>
        <w:t xml:space="preserve">Сети внутренней канализации, по возможности проектировать самотечными, а  в случае отсутствия такой возможности – напорными, с применением установок </w:t>
      </w:r>
      <w:proofErr w:type="spellStart"/>
      <w:r w:rsidRPr="00D57072">
        <w:rPr>
          <w:rFonts w:ascii="Times New Roman" w:hAnsi="Times New Roman"/>
        </w:rPr>
        <w:t>Sololift</w:t>
      </w:r>
      <w:proofErr w:type="spellEnd"/>
      <w:r w:rsidRPr="00D57072">
        <w:rPr>
          <w:rFonts w:ascii="Times New Roman" w:hAnsi="Times New Roman"/>
        </w:rPr>
        <w:t xml:space="preserve"> “</w:t>
      </w:r>
      <w:proofErr w:type="spellStart"/>
      <w:r w:rsidRPr="00D57072">
        <w:rPr>
          <w:rFonts w:ascii="Times New Roman" w:hAnsi="Times New Roman"/>
        </w:rPr>
        <w:t>Grundfos”или</w:t>
      </w:r>
      <w:proofErr w:type="spellEnd"/>
      <w:r w:rsidRPr="00D57072">
        <w:rPr>
          <w:rFonts w:ascii="Times New Roman" w:hAnsi="Times New Roman"/>
        </w:rPr>
        <w:t xml:space="preserve"> аналог.</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vanish/>
        </w:rPr>
      </w:pPr>
      <w:r w:rsidRPr="00D57072">
        <w:rPr>
          <w:rFonts w:ascii="Times New Roman" w:hAnsi="Times New Roman"/>
        </w:rPr>
        <w:t xml:space="preserve">Для обеспечения надёжной работы системы  напорной канализации в случае аварийного отключения электроэнергии, а также в целях предотвращения возникновения возможных утечек, проектом предусматривать установку системы </w:t>
      </w:r>
      <w:r>
        <w:rPr>
          <w:rFonts w:ascii="Times New Roman" w:hAnsi="Times New Roman"/>
        </w:rPr>
        <w:t xml:space="preserve">защиты </w:t>
      </w:r>
      <w:r w:rsidRPr="00D57072">
        <w:rPr>
          <w:rFonts w:ascii="Times New Roman" w:hAnsi="Times New Roman"/>
        </w:rPr>
        <w:t>от протечек воды типа «</w:t>
      </w:r>
      <w:r w:rsidRPr="00D57072">
        <w:rPr>
          <w:rFonts w:ascii="Times New Roman" w:hAnsi="Times New Roman"/>
          <w:bCs/>
        </w:rPr>
        <w:t>GIDROLOCK»</w:t>
      </w:r>
      <w:r w:rsidRPr="00D57072">
        <w:rPr>
          <w:rFonts w:ascii="Times New Roman" w:hAnsi="Times New Roman"/>
        </w:rPr>
        <w:t xml:space="preserve"> или аналог.</w:t>
      </w:r>
      <w:r w:rsidRPr="00D57072">
        <w:rPr>
          <w:rFonts w:ascii="Times New Roman" w:hAnsi="Times New Roman"/>
          <w:vanish/>
        </w:rPr>
        <w:t xml:space="preserve">екомендуем иливоХВС, ГВС и  возникновения аварийных ситуаций </w:t>
      </w:r>
    </w:p>
    <w:p w:rsidR="002B2B41" w:rsidRPr="00D57072" w:rsidRDefault="002B2B41" w:rsidP="002B2B41">
      <w:pPr>
        <w:pStyle w:val="a5"/>
        <w:numPr>
          <w:ilvl w:val="1"/>
          <w:numId w:val="3"/>
        </w:numPr>
        <w:suppressAutoHyphens/>
        <w:spacing w:after="0" w:line="240" w:lineRule="auto"/>
        <w:contextualSpacing w:val="0"/>
        <w:jc w:val="both"/>
        <w:rPr>
          <w:rFonts w:ascii="Times New Roman" w:hAnsi="Times New Roman"/>
        </w:rPr>
      </w:pPr>
      <w:r>
        <w:rPr>
          <w:rFonts w:ascii="Times New Roman" w:hAnsi="Times New Roman"/>
        </w:rPr>
        <w:t xml:space="preserve"> </w:t>
      </w:r>
      <w:r w:rsidRPr="00D57072">
        <w:rPr>
          <w:rFonts w:ascii="Times New Roman" w:hAnsi="Times New Roman"/>
        </w:rPr>
        <w:t>Проектирование и монтаж производить в соответствии с действующими нормативными документами:</w:t>
      </w:r>
    </w:p>
    <w:p w:rsidR="002B2B41" w:rsidRPr="00D57072" w:rsidRDefault="002B2B41" w:rsidP="002B2B41">
      <w:pPr>
        <w:pStyle w:val="a5"/>
        <w:numPr>
          <w:ilvl w:val="2"/>
          <w:numId w:val="5"/>
        </w:numPr>
        <w:suppressAutoHyphens/>
        <w:spacing w:after="0" w:line="240" w:lineRule="auto"/>
        <w:ind w:left="1134" w:hanging="283"/>
        <w:contextualSpacing w:val="0"/>
        <w:jc w:val="both"/>
        <w:rPr>
          <w:rFonts w:ascii="Times New Roman" w:hAnsi="Times New Roman"/>
        </w:rPr>
      </w:pPr>
      <w:r w:rsidRPr="00D57072">
        <w:rPr>
          <w:rFonts w:ascii="Times New Roman" w:hAnsi="Times New Roman"/>
        </w:rPr>
        <w:t>СНиП 2.04.01-85* «Внутренний водопровод и канализация зданий».</w:t>
      </w:r>
    </w:p>
    <w:p w:rsidR="002B2B41" w:rsidRPr="00D57072" w:rsidRDefault="002B2B41" w:rsidP="002B2B41">
      <w:pPr>
        <w:pStyle w:val="a5"/>
        <w:numPr>
          <w:ilvl w:val="2"/>
          <w:numId w:val="5"/>
        </w:numPr>
        <w:suppressAutoHyphens/>
        <w:spacing w:after="0" w:line="240" w:lineRule="auto"/>
        <w:ind w:left="1134" w:hanging="283"/>
        <w:contextualSpacing w:val="0"/>
        <w:jc w:val="both"/>
        <w:rPr>
          <w:rFonts w:ascii="Times New Roman" w:hAnsi="Times New Roman"/>
        </w:rPr>
      </w:pPr>
      <w:r w:rsidRPr="00D57072">
        <w:rPr>
          <w:rFonts w:ascii="Times New Roman" w:hAnsi="Times New Roman"/>
        </w:rPr>
        <w:t>СНиП 3.05.01-85* «Внутренние санитарно технические системы».</w:t>
      </w:r>
    </w:p>
    <w:p w:rsidR="002B2B41" w:rsidRDefault="002B2B41" w:rsidP="002B2B41">
      <w:pPr>
        <w:jc w:val="both"/>
      </w:pPr>
    </w:p>
    <w:p w:rsidR="002B2B41" w:rsidRPr="00AE0BE6" w:rsidRDefault="002B2B41" w:rsidP="002B2B41">
      <w:pPr>
        <w:pStyle w:val="a5"/>
        <w:numPr>
          <w:ilvl w:val="0"/>
          <w:numId w:val="3"/>
        </w:numPr>
        <w:suppressAutoHyphens/>
        <w:spacing w:after="0" w:line="240" w:lineRule="auto"/>
        <w:contextualSpacing w:val="0"/>
        <w:jc w:val="both"/>
        <w:rPr>
          <w:rFonts w:ascii="Times New Roman" w:hAnsi="Times New Roman"/>
          <w:b/>
        </w:rPr>
      </w:pPr>
      <w:r w:rsidRPr="00AE0BE6">
        <w:rPr>
          <w:rFonts w:ascii="Times New Roman" w:hAnsi="Times New Roman"/>
          <w:b/>
        </w:rPr>
        <w:t>Проектирование систем противопожарной защиты</w:t>
      </w:r>
    </w:p>
    <w:p w:rsidR="002B2B41" w:rsidRPr="00AE0BE6" w:rsidRDefault="002B2B41" w:rsidP="002B2B41">
      <w:pPr>
        <w:pStyle w:val="a5"/>
        <w:ind w:left="360"/>
        <w:jc w:val="both"/>
        <w:rPr>
          <w:rFonts w:ascii="Times New Roman" w:hAnsi="Times New Roman"/>
          <w:b/>
        </w:rPr>
      </w:pPr>
    </w:p>
    <w:p w:rsidR="002B2B41" w:rsidRPr="00AE0BE6" w:rsidRDefault="002B2B41" w:rsidP="002B2B41">
      <w:pPr>
        <w:pStyle w:val="a5"/>
        <w:numPr>
          <w:ilvl w:val="1"/>
          <w:numId w:val="3"/>
        </w:numPr>
        <w:suppressAutoHyphens/>
        <w:spacing w:after="0" w:line="240" w:lineRule="auto"/>
        <w:contextualSpacing w:val="0"/>
        <w:jc w:val="both"/>
        <w:rPr>
          <w:rFonts w:ascii="Times New Roman" w:hAnsi="Times New Roman"/>
          <w:b/>
        </w:rPr>
      </w:pPr>
      <w:r w:rsidRPr="00AE0BE6">
        <w:rPr>
          <w:rFonts w:ascii="Times New Roman" w:hAnsi="Times New Roman"/>
          <w:b/>
        </w:rPr>
        <w:t>Пожарная сигнализация, оповещение людей о пожаре</w:t>
      </w:r>
    </w:p>
    <w:p w:rsidR="002B2B41" w:rsidRPr="00AE0BE6" w:rsidRDefault="002B2B41" w:rsidP="002B2B41">
      <w:pPr>
        <w:pStyle w:val="a5"/>
        <w:numPr>
          <w:ilvl w:val="2"/>
          <w:numId w:val="3"/>
        </w:numPr>
        <w:suppressAutoHyphens/>
        <w:spacing w:after="0" w:line="240" w:lineRule="auto"/>
        <w:contextualSpacing w:val="0"/>
        <w:jc w:val="both"/>
        <w:rPr>
          <w:rFonts w:ascii="Times New Roman" w:hAnsi="Times New Roman"/>
        </w:rPr>
      </w:pPr>
      <w:r w:rsidRPr="00AE0BE6">
        <w:rPr>
          <w:rFonts w:ascii="Times New Roman" w:hAnsi="Times New Roman"/>
        </w:rPr>
        <w:t>Собственник обязан заказать в специализированной организации, и согласовать с  Управляющей компанией проекты пожарной сигнализации и оповещения людей о пожаре. Один экземпляр согласованного проекта остается в архиве Управляющей компании.</w:t>
      </w:r>
    </w:p>
    <w:p w:rsidR="002B2B41" w:rsidRPr="00AE0BE6" w:rsidRDefault="002B2B41" w:rsidP="002B2B41">
      <w:pPr>
        <w:pStyle w:val="a5"/>
        <w:numPr>
          <w:ilvl w:val="2"/>
          <w:numId w:val="3"/>
        </w:numPr>
        <w:suppressAutoHyphens/>
        <w:spacing w:after="0" w:line="240" w:lineRule="auto"/>
        <w:contextualSpacing w:val="0"/>
        <w:jc w:val="both"/>
        <w:rPr>
          <w:rFonts w:ascii="Times New Roman" w:hAnsi="Times New Roman"/>
        </w:rPr>
      </w:pPr>
      <w:proofErr w:type="gramStart"/>
      <w:r w:rsidRPr="00AE0BE6">
        <w:rPr>
          <w:rFonts w:ascii="Times New Roman" w:hAnsi="Times New Roman"/>
        </w:rPr>
        <w:t>Проектирование систем противопожарной защиты внутренних помещений собственников должно осуществляться специализированными организациями, владеющими свидетельством СРО «о допуске к работам, которые оказывают влияние на безопасность объектов капитального строительства», с указанием вида работ – «Работы по разработке мероприятий по обеспечению пожарной безопасности», копия данного свидетельства, заверенная печатью и подписью ответственного лица Собственника (арендатора, с правом ответственного управления) защищаемого помещения должна быть представлена в управляющую</w:t>
      </w:r>
      <w:proofErr w:type="gramEnd"/>
      <w:r w:rsidRPr="00AE0BE6">
        <w:rPr>
          <w:rFonts w:ascii="Times New Roman" w:hAnsi="Times New Roman"/>
        </w:rPr>
        <w:t xml:space="preserve"> компанию вместе с проектом, при передаче на согласование.</w:t>
      </w:r>
    </w:p>
    <w:p w:rsidR="002B2B41" w:rsidRPr="00AE0BE6" w:rsidRDefault="002B2B41" w:rsidP="002B2B41">
      <w:pPr>
        <w:pStyle w:val="a5"/>
        <w:numPr>
          <w:ilvl w:val="2"/>
          <w:numId w:val="3"/>
        </w:numPr>
        <w:suppressAutoHyphens/>
        <w:spacing w:after="0" w:line="240" w:lineRule="auto"/>
        <w:contextualSpacing w:val="0"/>
        <w:jc w:val="both"/>
        <w:rPr>
          <w:rFonts w:ascii="Times New Roman" w:hAnsi="Times New Roman"/>
        </w:rPr>
      </w:pPr>
      <w:r w:rsidRPr="00AE0BE6">
        <w:rPr>
          <w:rFonts w:ascii="Times New Roman" w:hAnsi="Times New Roman"/>
        </w:rPr>
        <w:t>Проектирование необходимо выполнять с учетом требований Федерального закона № 123-ФЗ от 22.07. 2008 г., национальных стандартов, сводов правил - СП 3.13130.2009, СП 4.13130.2009, СП 5.13130.2009, СП 6.13130.2009, СП 7.13130.2009, а так же НПБ в частях, не противоречащих сводам правил.</w:t>
      </w:r>
    </w:p>
    <w:p w:rsidR="002B2B41" w:rsidRPr="00AE0BE6" w:rsidRDefault="002B2B41" w:rsidP="002B2B41">
      <w:pPr>
        <w:pStyle w:val="a5"/>
        <w:numPr>
          <w:ilvl w:val="2"/>
          <w:numId w:val="3"/>
        </w:numPr>
        <w:suppressAutoHyphens/>
        <w:spacing w:after="0" w:line="240" w:lineRule="auto"/>
        <w:contextualSpacing w:val="0"/>
        <w:jc w:val="both"/>
        <w:rPr>
          <w:rFonts w:ascii="Times New Roman" w:hAnsi="Times New Roman"/>
        </w:rPr>
      </w:pPr>
      <w:r w:rsidRPr="00AE0BE6">
        <w:rPr>
          <w:rFonts w:ascii="Times New Roman" w:hAnsi="Times New Roman"/>
        </w:rPr>
        <w:t xml:space="preserve">В частности, при проектировании пожарной сигнализации необходимо учитывать, что для помещений данного здания применяются требования п. 14.1. и 14.3.  СП 5.13130.2009, с учетом того, что размещение пожарных </w:t>
      </w:r>
      <w:proofErr w:type="spellStart"/>
      <w:r w:rsidRPr="00AE0BE6">
        <w:rPr>
          <w:rFonts w:ascii="Times New Roman" w:hAnsi="Times New Roman"/>
        </w:rPr>
        <w:t>извещателей</w:t>
      </w:r>
      <w:proofErr w:type="spellEnd"/>
      <w:r w:rsidRPr="00AE0BE6">
        <w:rPr>
          <w:rFonts w:ascii="Times New Roman" w:hAnsi="Times New Roman"/>
        </w:rPr>
        <w:t xml:space="preserve"> должно соответствовать требованиям п. 13.3а, б, </w:t>
      </w:r>
      <w:proofErr w:type="gramStart"/>
      <w:r w:rsidRPr="00AE0BE6">
        <w:rPr>
          <w:rFonts w:ascii="Times New Roman" w:hAnsi="Times New Roman"/>
        </w:rPr>
        <w:t>в</w:t>
      </w:r>
      <w:proofErr w:type="gramEnd"/>
      <w:r w:rsidRPr="00AE0BE6">
        <w:rPr>
          <w:rFonts w:ascii="Times New Roman" w:hAnsi="Times New Roman"/>
        </w:rPr>
        <w:t>. указанного свода правил.</w:t>
      </w:r>
    </w:p>
    <w:p w:rsidR="002B2B41" w:rsidRPr="00AE0BE6" w:rsidRDefault="002B2B41" w:rsidP="002B2B41">
      <w:pPr>
        <w:pStyle w:val="a5"/>
        <w:numPr>
          <w:ilvl w:val="2"/>
          <w:numId w:val="3"/>
        </w:numPr>
        <w:suppressAutoHyphens/>
        <w:spacing w:after="0" w:line="240" w:lineRule="auto"/>
        <w:contextualSpacing w:val="0"/>
        <w:jc w:val="both"/>
        <w:rPr>
          <w:rFonts w:ascii="Times New Roman" w:hAnsi="Times New Roman"/>
        </w:rPr>
      </w:pPr>
      <w:proofErr w:type="gramStart"/>
      <w:r w:rsidRPr="00AE0BE6">
        <w:rPr>
          <w:rFonts w:ascii="Times New Roman" w:hAnsi="Times New Roman"/>
        </w:rPr>
        <w:t xml:space="preserve">В целях обеспечения возможности передачи тревожных сигналов на пост охраны здания с круглосуточным дежурством, для обеспечения возможности включения систем </w:t>
      </w:r>
      <w:proofErr w:type="spellStart"/>
      <w:r w:rsidRPr="00AE0BE6">
        <w:rPr>
          <w:rFonts w:ascii="Times New Roman" w:hAnsi="Times New Roman"/>
        </w:rPr>
        <w:t>противодымной</w:t>
      </w:r>
      <w:proofErr w:type="spellEnd"/>
      <w:r w:rsidRPr="00AE0BE6">
        <w:rPr>
          <w:rFonts w:ascii="Times New Roman" w:hAnsi="Times New Roman"/>
        </w:rPr>
        <w:t xml:space="preserve"> защиты, для блокировки лифтов при пожаре, в целях своевременного обнаружения возможного пожара и недопущения его распространения на другие помещения здания, а также в целях недопущения снижения уровня безопасности людей и материальных ценностей во всем здании  - система пожарной сигнализации помещения собственника</w:t>
      </w:r>
      <w:proofErr w:type="gramEnd"/>
      <w:r w:rsidRPr="00AE0BE6">
        <w:rPr>
          <w:rFonts w:ascii="Times New Roman" w:hAnsi="Times New Roman"/>
        </w:rPr>
        <w:t xml:space="preserve"> должна быть взаимосвязана с системами противопожарной защиты здания.</w:t>
      </w:r>
    </w:p>
    <w:p w:rsidR="002B2B41" w:rsidRPr="00AE0BE6" w:rsidRDefault="002B2B41" w:rsidP="002B2B41">
      <w:pPr>
        <w:pStyle w:val="a5"/>
        <w:numPr>
          <w:ilvl w:val="2"/>
          <w:numId w:val="3"/>
        </w:numPr>
        <w:suppressAutoHyphens/>
        <w:spacing w:after="0" w:line="240" w:lineRule="auto"/>
        <w:contextualSpacing w:val="0"/>
        <w:jc w:val="both"/>
        <w:rPr>
          <w:rFonts w:ascii="Times New Roman" w:hAnsi="Times New Roman"/>
        </w:rPr>
      </w:pPr>
      <w:r w:rsidRPr="00AE0BE6">
        <w:rPr>
          <w:rFonts w:ascii="Times New Roman" w:hAnsi="Times New Roman"/>
        </w:rPr>
        <w:t xml:space="preserve">Обеспечить техническую возможность </w:t>
      </w:r>
      <w:proofErr w:type="gramStart"/>
      <w:r w:rsidRPr="00AE0BE6">
        <w:rPr>
          <w:rFonts w:ascii="Times New Roman" w:hAnsi="Times New Roman"/>
        </w:rPr>
        <w:t>взаимосвязи системы пожарной сигнализации помещения собственника</w:t>
      </w:r>
      <w:proofErr w:type="gramEnd"/>
      <w:r w:rsidRPr="00AE0BE6">
        <w:rPr>
          <w:rFonts w:ascii="Times New Roman" w:hAnsi="Times New Roman"/>
        </w:rPr>
        <w:t xml:space="preserve"> с системами противопожарной защиты всего здания возможно только при применении следующих 2-х типов оборудования пожарной сигнализации:</w:t>
      </w:r>
    </w:p>
    <w:p w:rsidR="002B2B41" w:rsidRPr="00AE0BE6" w:rsidRDefault="002B2B41" w:rsidP="002B2B41">
      <w:pPr>
        <w:pStyle w:val="a5"/>
        <w:numPr>
          <w:ilvl w:val="2"/>
          <w:numId w:val="8"/>
        </w:numPr>
        <w:suppressAutoHyphens/>
        <w:autoSpaceDE w:val="0"/>
        <w:spacing w:after="0" w:line="240" w:lineRule="auto"/>
        <w:ind w:left="1560" w:hanging="284"/>
        <w:contextualSpacing w:val="0"/>
        <w:jc w:val="both"/>
        <w:rPr>
          <w:rFonts w:ascii="Times New Roman" w:hAnsi="Times New Roman"/>
        </w:rPr>
      </w:pPr>
      <w:r w:rsidRPr="00AE0BE6">
        <w:rPr>
          <w:rFonts w:ascii="Times New Roman" w:hAnsi="Times New Roman"/>
        </w:rPr>
        <w:t>1 тип: оборудование пожарной сигнализации производства корпорации «GE» марки «</w:t>
      </w:r>
      <w:proofErr w:type="spellStart"/>
      <w:r w:rsidRPr="00AE0BE6">
        <w:rPr>
          <w:rFonts w:ascii="Times New Roman" w:hAnsi="Times New Roman"/>
        </w:rPr>
        <w:t>Aritech</w:t>
      </w:r>
      <w:proofErr w:type="spellEnd"/>
      <w:r w:rsidRPr="00AE0BE6">
        <w:rPr>
          <w:rFonts w:ascii="Times New Roman" w:hAnsi="Times New Roman"/>
        </w:rPr>
        <w:t xml:space="preserve">» - в данном случае осуществляется максимальная интеграция системы собственника с системой здания. Система должна состоять из пожарных </w:t>
      </w:r>
      <w:proofErr w:type="spellStart"/>
      <w:r w:rsidRPr="00AE0BE6">
        <w:rPr>
          <w:rFonts w:ascii="Times New Roman" w:hAnsi="Times New Roman"/>
        </w:rPr>
        <w:t>извещателей</w:t>
      </w:r>
      <w:proofErr w:type="spellEnd"/>
      <w:r w:rsidRPr="00AE0BE6">
        <w:rPr>
          <w:rFonts w:ascii="Times New Roman" w:hAnsi="Times New Roman"/>
        </w:rPr>
        <w:t xml:space="preserve"> серии 2000, с использованием модулей коротких замыканий и модулей входа/выхода. Возможно подключение адресно-аналогового кольцевого шлейфа к кольцевому шлейфу системы пожарной сигнализации здания (при наличии адресного</w:t>
      </w:r>
      <w:r w:rsidRPr="00AE0BE6">
        <w:rPr>
          <w:rFonts w:ascii="Times New Roman" w:hAnsi="Times New Roman"/>
        </w:rPr>
        <w:tab/>
        <w:t xml:space="preserve"> пространства) или установка панели FP2000 и подключение к сети «</w:t>
      </w:r>
      <w:proofErr w:type="spellStart"/>
      <w:r w:rsidRPr="00AE0BE6">
        <w:rPr>
          <w:rFonts w:ascii="Times New Roman" w:hAnsi="Times New Roman"/>
        </w:rPr>
        <w:t>Arcnet</w:t>
      </w:r>
      <w:proofErr w:type="spellEnd"/>
      <w:r w:rsidRPr="00AE0BE6">
        <w:rPr>
          <w:rFonts w:ascii="Times New Roman" w:hAnsi="Times New Roman"/>
        </w:rPr>
        <w:t>» пожарной сигнализации здания.</w:t>
      </w:r>
    </w:p>
    <w:p w:rsidR="002B2B41" w:rsidRPr="00AE0BE6" w:rsidRDefault="002B2B41" w:rsidP="002B2B41">
      <w:pPr>
        <w:pStyle w:val="a5"/>
        <w:numPr>
          <w:ilvl w:val="2"/>
          <w:numId w:val="8"/>
        </w:numPr>
        <w:suppressAutoHyphens/>
        <w:autoSpaceDE w:val="0"/>
        <w:spacing w:after="0" w:line="240" w:lineRule="auto"/>
        <w:ind w:left="1560" w:hanging="284"/>
        <w:contextualSpacing w:val="0"/>
        <w:jc w:val="both"/>
        <w:rPr>
          <w:rFonts w:ascii="Times New Roman" w:hAnsi="Times New Roman"/>
        </w:rPr>
      </w:pPr>
      <w:r w:rsidRPr="00AE0BE6">
        <w:rPr>
          <w:rFonts w:ascii="Times New Roman" w:hAnsi="Times New Roman"/>
        </w:rPr>
        <w:lastRenderedPageBreak/>
        <w:t xml:space="preserve">2 тип: оборудование пожарной сигнализации производства НВП «Болид». Должны быть использованы адресно-аналоговые пожарные </w:t>
      </w:r>
      <w:proofErr w:type="spellStart"/>
      <w:r w:rsidRPr="00AE0BE6">
        <w:rPr>
          <w:rFonts w:ascii="Times New Roman" w:hAnsi="Times New Roman"/>
        </w:rPr>
        <w:t>извещатели</w:t>
      </w:r>
      <w:proofErr w:type="spellEnd"/>
      <w:r w:rsidRPr="00AE0BE6">
        <w:rPr>
          <w:rFonts w:ascii="Times New Roman" w:hAnsi="Times New Roman"/>
        </w:rPr>
        <w:t xml:space="preserve"> типа ДИП-34А, адресно-аналоговый шлейф (ДПЛС) должен быть  кольцевым с использование изоляторов коротких замыканий. Подключение адресно-аналогового шлейфа возможно к ДПЛС системы здания с выводом сигнала на пульт С2000 М (расположенный на посту охраны здания). Либо установить пульт С2000М в самом помещении собственника, а взаимосвязь с системой здания осуществить на релейном уровне.</w:t>
      </w:r>
    </w:p>
    <w:p w:rsidR="002B2B41" w:rsidRPr="00AE0BE6" w:rsidRDefault="002B2B41" w:rsidP="002B2B41">
      <w:pPr>
        <w:pStyle w:val="a5"/>
        <w:numPr>
          <w:ilvl w:val="2"/>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t xml:space="preserve">Проект пожарной сигнализации должен учитывать возможность отключения автономных систем вентиляции и кондиционирования, системы вентиляции и </w:t>
      </w:r>
      <w:proofErr w:type="gramStart"/>
      <w:r w:rsidRPr="00AE0BE6">
        <w:rPr>
          <w:rFonts w:ascii="Times New Roman" w:hAnsi="Times New Roman"/>
        </w:rPr>
        <w:t>кондиционирования</w:t>
      </w:r>
      <w:proofErr w:type="gramEnd"/>
      <w:r w:rsidRPr="00AE0BE6">
        <w:rPr>
          <w:rFonts w:ascii="Times New Roman" w:hAnsi="Times New Roman"/>
        </w:rPr>
        <w:t xml:space="preserve"> подключенных от внутреннего щита электропитания помещения собственника при получении сигнала «Пожар», как от системы пожарной сигнализации собственника, так и от общей системы здания.</w:t>
      </w:r>
    </w:p>
    <w:p w:rsidR="002B2B41" w:rsidRPr="00AE0BE6" w:rsidRDefault="002B2B41" w:rsidP="002B2B41">
      <w:pPr>
        <w:pStyle w:val="a5"/>
        <w:numPr>
          <w:ilvl w:val="2"/>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t>Система пожарной сигнализации собственника должна в обязательном порядке передавать в систему здания следующие сигналы:</w:t>
      </w:r>
    </w:p>
    <w:p w:rsidR="002B2B41" w:rsidRPr="00AE0BE6" w:rsidRDefault="002B2B41" w:rsidP="002B2B41">
      <w:pPr>
        <w:pStyle w:val="a5"/>
        <w:numPr>
          <w:ilvl w:val="2"/>
          <w:numId w:val="4"/>
        </w:numPr>
        <w:suppressAutoHyphens/>
        <w:autoSpaceDE w:val="0"/>
        <w:spacing w:after="0" w:line="240" w:lineRule="auto"/>
        <w:ind w:left="1560" w:hanging="284"/>
        <w:contextualSpacing w:val="0"/>
        <w:jc w:val="both"/>
        <w:rPr>
          <w:rFonts w:ascii="Times New Roman" w:hAnsi="Times New Roman"/>
        </w:rPr>
      </w:pPr>
      <w:r w:rsidRPr="00AE0BE6">
        <w:rPr>
          <w:rFonts w:ascii="Times New Roman" w:hAnsi="Times New Roman"/>
        </w:rPr>
        <w:t>«Неисправность», при неисправности шлейфов, линий, оборудования пожарной сигнализации, при отсутствии основного электропитания, при отсутствии резервного электропитания.</w:t>
      </w:r>
    </w:p>
    <w:p w:rsidR="002B2B41" w:rsidRPr="00AE0BE6" w:rsidRDefault="002B2B41" w:rsidP="002B2B41">
      <w:pPr>
        <w:pStyle w:val="a5"/>
        <w:numPr>
          <w:ilvl w:val="2"/>
          <w:numId w:val="4"/>
        </w:numPr>
        <w:suppressAutoHyphens/>
        <w:autoSpaceDE w:val="0"/>
        <w:spacing w:after="0" w:line="240" w:lineRule="auto"/>
        <w:ind w:left="1560" w:hanging="284"/>
        <w:contextualSpacing w:val="0"/>
        <w:jc w:val="both"/>
        <w:rPr>
          <w:rFonts w:ascii="Times New Roman" w:hAnsi="Times New Roman"/>
        </w:rPr>
      </w:pPr>
      <w:r w:rsidRPr="00AE0BE6">
        <w:rPr>
          <w:rFonts w:ascii="Times New Roman" w:hAnsi="Times New Roman"/>
        </w:rPr>
        <w:t xml:space="preserve">«Внимание. Опасность пожара», при срабатывании одного пожарного </w:t>
      </w:r>
      <w:proofErr w:type="spellStart"/>
      <w:r w:rsidRPr="00AE0BE6">
        <w:rPr>
          <w:rFonts w:ascii="Times New Roman" w:hAnsi="Times New Roman"/>
        </w:rPr>
        <w:t>извещателя</w:t>
      </w:r>
      <w:proofErr w:type="spellEnd"/>
      <w:r w:rsidRPr="00AE0BE6">
        <w:rPr>
          <w:rFonts w:ascii="Times New Roman" w:hAnsi="Times New Roman"/>
        </w:rPr>
        <w:t xml:space="preserve"> в одном помещении.</w:t>
      </w:r>
    </w:p>
    <w:p w:rsidR="002B2B41" w:rsidRPr="00AE0BE6" w:rsidRDefault="002B2B41" w:rsidP="002B2B41">
      <w:pPr>
        <w:pStyle w:val="a5"/>
        <w:numPr>
          <w:ilvl w:val="2"/>
          <w:numId w:val="4"/>
        </w:numPr>
        <w:suppressAutoHyphens/>
        <w:autoSpaceDE w:val="0"/>
        <w:spacing w:after="0" w:line="240" w:lineRule="auto"/>
        <w:ind w:left="1560" w:hanging="284"/>
        <w:contextualSpacing w:val="0"/>
        <w:jc w:val="both"/>
        <w:rPr>
          <w:rFonts w:ascii="Times New Roman" w:hAnsi="Times New Roman"/>
        </w:rPr>
      </w:pPr>
      <w:r w:rsidRPr="00AE0BE6">
        <w:rPr>
          <w:rFonts w:ascii="Times New Roman" w:hAnsi="Times New Roman"/>
        </w:rPr>
        <w:t xml:space="preserve">«Пожар», при срабатывании двух и более пожарных </w:t>
      </w:r>
      <w:proofErr w:type="spellStart"/>
      <w:r w:rsidRPr="00AE0BE6">
        <w:rPr>
          <w:rFonts w:ascii="Times New Roman" w:hAnsi="Times New Roman"/>
        </w:rPr>
        <w:t>извещателей</w:t>
      </w:r>
      <w:proofErr w:type="spellEnd"/>
      <w:r w:rsidRPr="00AE0BE6">
        <w:rPr>
          <w:rFonts w:ascii="Times New Roman" w:hAnsi="Times New Roman"/>
        </w:rPr>
        <w:t xml:space="preserve"> в одном помещении.</w:t>
      </w:r>
    </w:p>
    <w:p w:rsidR="002B2B41" w:rsidRPr="00AE0BE6" w:rsidRDefault="002B2B41" w:rsidP="002B2B41">
      <w:pPr>
        <w:pStyle w:val="a5"/>
        <w:numPr>
          <w:ilvl w:val="2"/>
          <w:numId w:val="4"/>
        </w:numPr>
        <w:suppressAutoHyphens/>
        <w:autoSpaceDE w:val="0"/>
        <w:spacing w:after="0" w:line="240" w:lineRule="auto"/>
        <w:ind w:left="1560" w:hanging="284"/>
        <w:contextualSpacing w:val="0"/>
        <w:jc w:val="both"/>
        <w:rPr>
          <w:rFonts w:ascii="Times New Roman" w:hAnsi="Times New Roman"/>
        </w:rPr>
      </w:pPr>
      <w:r w:rsidRPr="00AE0BE6">
        <w:rPr>
          <w:rFonts w:ascii="Times New Roman" w:hAnsi="Times New Roman"/>
        </w:rPr>
        <w:t>«Вентиляция отключена», при отключении  систем вентиляции собственника путем отключения электропитания.</w:t>
      </w:r>
    </w:p>
    <w:p w:rsidR="002B2B41" w:rsidRPr="00AE0BE6" w:rsidRDefault="002B2B41" w:rsidP="002B2B41">
      <w:pPr>
        <w:pStyle w:val="a5"/>
        <w:numPr>
          <w:ilvl w:val="2"/>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t>Система пожарной сигнализации собственника должна в обязательном порядке принимать сигнал «Пожар» от общей системы здания.</w:t>
      </w:r>
    </w:p>
    <w:p w:rsidR="002B2B41" w:rsidRPr="00AE0BE6" w:rsidRDefault="002B2B41" w:rsidP="002B2B41">
      <w:pPr>
        <w:pStyle w:val="a5"/>
        <w:numPr>
          <w:ilvl w:val="2"/>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t>При наличии на эвакуационных дверях в помещении собственника системы контроля доступа, пожарная сигнализации должна обеспечить обесточивание замков системы контроля доступа, при получении сигнала «Пожар» из зоны - эвакуация из которой необходима через данную дверь.</w:t>
      </w:r>
    </w:p>
    <w:p w:rsidR="002B2B41" w:rsidRPr="00AE0BE6" w:rsidRDefault="002B2B41" w:rsidP="002B2B41">
      <w:pPr>
        <w:pStyle w:val="a5"/>
        <w:numPr>
          <w:ilvl w:val="2"/>
          <w:numId w:val="3"/>
        </w:numPr>
        <w:suppressAutoHyphens/>
        <w:autoSpaceDE w:val="0"/>
        <w:spacing w:after="0" w:line="240" w:lineRule="auto"/>
        <w:contextualSpacing w:val="0"/>
        <w:jc w:val="both"/>
        <w:rPr>
          <w:rFonts w:ascii="Times New Roman" w:hAnsi="Times New Roman"/>
        </w:rPr>
      </w:pPr>
      <w:r w:rsidRPr="00D57072">
        <w:rPr>
          <w:rFonts w:ascii="Times New Roman" w:hAnsi="Times New Roman"/>
        </w:rPr>
        <w:t xml:space="preserve">При проектировании  системы оповещения людей о пожаре, необходимо учитывать, что в здании осуществляется оповещение людей о пожаре 3-го типа. Распределенное по зонам оповещение не предусмотрено – оповещается все здание, не зависимо от места получения тревожного сообщения. Кабели, примененные в системе оповещения должны быть по параметрам не ниже </w:t>
      </w:r>
      <w:proofErr w:type="spellStart"/>
      <w:proofErr w:type="gramStart"/>
      <w:r w:rsidRPr="00D57072">
        <w:rPr>
          <w:rFonts w:ascii="Times New Roman" w:hAnsi="Times New Roman"/>
        </w:rPr>
        <w:t>нг</w:t>
      </w:r>
      <w:proofErr w:type="spellEnd"/>
      <w:proofErr w:type="gramEnd"/>
      <w:r w:rsidRPr="00D57072">
        <w:rPr>
          <w:rFonts w:ascii="Times New Roman" w:hAnsi="Times New Roman"/>
        </w:rPr>
        <w:t>-</w:t>
      </w:r>
      <w:r w:rsidRPr="00AE0BE6">
        <w:rPr>
          <w:rFonts w:ascii="Times New Roman" w:hAnsi="Times New Roman"/>
        </w:rPr>
        <w:t>LS-FR.</w:t>
      </w:r>
    </w:p>
    <w:p w:rsidR="002B2B41" w:rsidRPr="00AE0BE6" w:rsidRDefault="002B2B41" w:rsidP="002B2B41">
      <w:pPr>
        <w:pStyle w:val="a5"/>
        <w:numPr>
          <w:ilvl w:val="2"/>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t>Система речевого оповещения офиса должна обеспечивать возможность ретрансляции и дальнейшее усиление сигналов с аппаратуры речевого оповещения здания от усилителей «</w:t>
      </w:r>
      <w:proofErr w:type="spellStart"/>
      <w:r w:rsidRPr="00AE0BE6">
        <w:rPr>
          <w:rFonts w:ascii="Times New Roman" w:hAnsi="Times New Roman"/>
        </w:rPr>
        <w:t>Inter</w:t>
      </w:r>
      <w:proofErr w:type="spellEnd"/>
      <w:r w:rsidRPr="00AE0BE6">
        <w:rPr>
          <w:rFonts w:ascii="Times New Roman" w:hAnsi="Times New Roman"/>
        </w:rPr>
        <w:t>-M», установленных на посту охраны здания.</w:t>
      </w:r>
    </w:p>
    <w:p w:rsidR="002B2B41" w:rsidRPr="00AE0BE6" w:rsidRDefault="002B2B41" w:rsidP="002B2B41">
      <w:pPr>
        <w:pStyle w:val="a5"/>
        <w:numPr>
          <w:ilvl w:val="2"/>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t xml:space="preserve">Электропитание систем пожарной сигнализации и оповещения людей о пожаре должно переключаться на резервное электропитание при пропадании основного. Время работы систем в дежурном режиме  должно составлять не менее 25 часов, </w:t>
      </w:r>
      <w:proofErr w:type="gramStart"/>
      <w:r w:rsidRPr="00AE0BE6">
        <w:rPr>
          <w:rFonts w:ascii="Times New Roman" w:hAnsi="Times New Roman"/>
        </w:rPr>
        <w:t>в</w:t>
      </w:r>
      <w:proofErr w:type="gramEnd"/>
      <w:r w:rsidRPr="00AE0BE6">
        <w:rPr>
          <w:rFonts w:ascii="Times New Roman" w:hAnsi="Times New Roman"/>
        </w:rPr>
        <w:t xml:space="preserve"> тревожном не менее 3-х часов.</w:t>
      </w:r>
    </w:p>
    <w:p w:rsidR="002B2B41" w:rsidRPr="00EA6589" w:rsidRDefault="002B2B41" w:rsidP="002B2B41">
      <w:pPr>
        <w:autoSpaceDE w:val="0"/>
        <w:jc w:val="both"/>
      </w:pPr>
    </w:p>
    <w:p w:rsidR="002B2B41" w:rsidRPr="00AE0BE6" w:rsidRDefault="002B2B41" w:rsidP="002B2B41">
      <w:pPr>
        <w:pStyle w:val="a5"/>
        <w:numPr>
          <w:ilvl w:val="1"/>
          <w:numId w:val="3"/>
        </w:numPr>
        <w:suppressAutoHyphens/>
        <w:autoSpaceDE w:val="0"/>
        <w:spacing w:after="0" w:line="240" w:lineRule="auto"/>
        <w:contextualSpacing w:val="0"/>
        <w:jc w:val="both"/>
        <w:rPr>
          <w:rFonts w:ascii="Times New Roman" w:hAnsi="Times New Roman"/>
          <w:b/>
        </w:rPr>
      </w:pPr>
      <w:proofErr w:type="spellStart"/>
      <w:r w:rsidRPr="00AE0BE6">
        <w:rPr>
          <w:rFonts w:ascii="Times New Roman" w:hAnsi="Times New Roman"/>
          <w:b/>
        </w:rPr>
        <w:t>Противодымная</w:t>
      </w:r>
      <w:proofErr w:type="spellEnd"/>
      <w:r w:rsidRPr="00AE0BE6">
        <w:rPr>
          <w:rFonts w:ascii="Times New Roman" w:hAnsi="Times New Roman"/>
          <w:b/>
        </w:rPr>
        <w:t xml:space="preserve"> вентиляция</w:t>
      </w:r>
    </w:p>
    <w:p w:rsidR="002B2B41" w:rsidRPr="00AE0BE6" w:rsidRDefault="002B2B41" w:rsidP="002B2B41">
      <w:pPr>
        <w:pStyle w:val="a5"/>
        <w:numPr>
          <w:ilvl w:val="2"/>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t xml:space="preserve">Собственник обязан заказать, и согласовать с  Управляющей компанией проект </w:t>
      </w:r>
      <w:proofErr w:type="spellStart"/>
      <w:r w:rsidRPr="00AE0BE6">
        <w:rPr>
          <w:rFonts w:ascii="Times New Roman" w:hAnsi="Times New Roman"/>
        </w:rPr>
        <w:t>противодымной</w:t>
      </w:r>
      <w:proofErr w:type="spellEnd"/>
      <w:r w:rsidRPr="00AE0BE6">
        <w:rPr>
          <w:rFonts w:ascii="Times New Roman" w:hAnsi="Times New Roman"/>
        </w:rPr>
        <w:t xml:space="preserve"> вентиляции, если того требуют действующие в РФ нормы. Один экземпляр согласованного проекта остается в архиве Управляющей компании.</w:t>
      </w:r>
    </w:p>
    <w:p w:rsidR="002B2B41" w:rsidRPr="00AE0BE6" w:rsidRDefault="002B2B41" w:rsidP="002B2B41">
      <w:pPr>
        <w:pStyle w:val="a5"/>
        <w:numPr>
          <w:ilvl w:val="2"/>
          <w:numId w:val="3"/>
        </w:numPr>
        <w:suppressAutoHyphens/>
        <w:autoSpaceDE w:val="0"/>
        <w:spacing w:after="0" w:line="240" w:lineRule="auto"/>
        <w:contextualSpacing w:val="0"/>
        <w:jc w:val="both"/>
        <w:rPr>
          <w:rFonts w:ascii="Times New Roman" w:hAnsi="Times New Roman"/>
        </w:rPr>
      </w:pPr>
      <w:proofErr w:type="gramStart"/>
      <w:r w:rsidRPr="00AE0BE6">
        <w:rPr>
          <w:rFonts w:ascii="Times New Roman" w:hAnsi="Times New Roman"/>
        </w:rPr>
        <w:t>Проектирование должно осуществляется специализированными организациями, владеющими свидетельством СРО о допуске к работам, которые оказывают влияние на безопасность объектов капитального строительства, с указанием вида работ – «Работы по разработке мероприятий по обеспечению пожарной безопасности», копия данного свидетельства, заверенная печатью и подписью ответственного лица Собственника (арендатора, с правом ответственного управления) защищаемого помещения должна быть представлена в управляющую компанию вместе с проектом, при передаче</w:t>
      </w:r>
      <w:proofErr w:type="gramEnd"/>
      <w:r w:rsidRPr="00AE0BE6">
        <w:rPr>
          <w:rFonts w:ascii="Times New Roman" w:hAnsi="Times New Roman"/>
        </w:rPr>
        <w:t xml:space="preserve"> на согласование.</w:t>
      </w:r>
    </w:p>
    <w:p w:rsidR="002B2B41" w:rsidRPr="00AE0BE6" w:rsidRDefault="002B2B41" w:rsidP="002B2B41">
      <w:pPr>
        <w:pStyle w:val="a5"/>
        <w:numPr>
          <w:ilvl w:val="2"/>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t xml:space="preserve">Проект системы </w:t>
      </w:r>
      <w:proofErr w:type="spellStart"/>
      <w:r w:rsidRPr="00AE0BE6">
        <w:rPr>
          <w:rFonts w:ascii="Times New Roman" w:hAnsi="Times New Roman"/>
        </w:rPr>
        <w:t>противодымной</w:t>
      </w:r>
      <w:proofErr w:type="spellEnd"/>
      <w:r w:rsidRPr="00AE0BE6">
        <w:rPr>
          <w:rFonts w:ascii="Times New Roman" w:hAnsi="Times New Roman"/>
        </w:rPr>
        <w:t xml:space="preserve"> вентиляции в помещении  Собственника должен учитывать архитектурные особенности этого помещения.</w:t>
      </w:r>
    </w:p>
    <w:p w:rsidR="002B2B41" w:rsidRPr="00AE0BE6" w:rsidRDefault="002B2B41" w:rsidP="002B2B41">
      <w:pPr>
        <w:pStyle w:val="a5"/>
        <w:numPr>
          <w:ilvl w:val="2"/>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t xml:space="preserve">При проектировании необходимо учитывать требования п. 7.2 СП 7.13130.2009. В случае необходимости применения вытяжной </w:t>
      </w:r>
      <w:proofErr w:type="spellStart"/>
      <w:r w:rsidRPr="00AE0BE6">
        <w:rPr>
          <w:rFonts w:ascii="Times New Roman" w:hAnsi="Times New Roman"/>
        </w:rPr>
        <w:t>противодымной</w:t>
      </w:r>
      <w:proofErr w:type="spellEnd"/>
      <w:r w:rsidRPr="00AE0BE6">
        <w:rPr>
          <w:rFonts w:ascii="Times New Roman" w:hAnsi="Times New Roman"/>
        </w:rPr>
        <w:t xml:space="preserve"> вентиляции, необходимо согласовать с управляющей компанией точку подключения воздуховода к шахтам </w:t>
      </w:r>
      <w:proofErr w:type="spellStart"/>
      <w:r w:rsidRPr="00AE0BE6">
        <w:rPr>
          <w:rFonts w:ascii="Times New Roman" w:hAnsi="Times New Roman"/>
        </w:rPr>
        <w:t>противодымной</w:t>
      </w:r>
      <w:proofErr w:type="spellEnd"/>
      <w:r w:rsidRPr="00AE0BE6">
        <w:rPr>
          <w:rFonts w:ascii="Times New Roman" w:hAnsi="Times New Roman"/>
        </w:rPr>
        <w:t xml:space="preserve"> вентиляции здания (притом, необходимость системы </w:t>
      </w:r>
      <w:proofErr w:type="spellStart"/>
      <w:r w:rsidRPr="00AE0BE6">
        <w:rPr>
          <w:rFonts w:ascii="Times New Roman" w:hAnsi="Times New Roman"/>
        </w:rPr>
        <w:t>противодымной</w:t>
      </w:r>
      <w:proofErr w:type="spellEnd"/>
      <w:r w:rsidRPr="00AE0BE6">
        <w:rPr>
          <w:rFonts w:ascii="Times New Roman" w:hAnsi="Times New Roman"/>
        </w:rPr>
        <w:t xml:space="preserve"> вентиляции должна быть определена на этапе разработки архитектурно-</w:t>
      </w:r>
      <w:proofErr w:type="gramStart"/>
      <w:r w:rsidRPr="00AE0BE6">
        <w:rPr>
          <w:rFonts w:ascii="Times New Roman" w:hAnsi="Times New Roman"/>
        </w:rPr>
        <w:t>планировочных решений</w:t>
      </w:r>
      <w:proofErr w:type="gramEnd"/>
      <w:r w:rsidRPr="00AE0BE6">
        <w:rPr>
          <w:rFonts w:ascii="Times New Roman" w:hAnsi="Times New Roman"/>
        </w:rPr>
        <w:t xml:space="preserve"> и предварительно согласована с управляющей компанией).</w:t>
      </w:r>
    </w:p>
    <w:p w:rsidR="002B2B41" w:rsidRPr="00AE0BE6" w:rsidRDefault="002B2B41" w:rsidP="002B2B41">
      <w:pPr>
        <w:pStyle w:val="a5"/>
        <w:numPr>
          <w:ilvl w:val="2"/>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lastRenderedPageBreak/>
        <w:t xml:space="preserve">Проектом должно быть предусмотрено, что воздуховоды </w:t>
      </w:r>
      <w:proofErr w:type="spellStart"/>
      <w:r w:rsidRPr="00AE0BE6">
        <w:rPr>
          <w:rFonts w:ascii="Times New Roman" w:hAnsi="Times New Roman"/>
        </w:rPr>
        <w:t>дымоудаления</w:t>
      </w:r>
      <w:proofErr w:type="spellEnd"/>
      <w:r w:rsidRPr="00AE0BE6">
        <w:rPr>
          <w:rFonts w:ascii="Times New Roman" w:hAnsi="Times New Roman"/>
        </w:rPr>
        <w:t xml:space="preserve"> из коридоров офисных помещений должны быть выполнены  из стального сварного листа толщиной не менее 1,0 мм. Для эффективной </w:t>
      </w:r>
      <w:proofErr w:type="spellStart"/>
      <w:r w:rsidRPr="00AE0BE6">
        <w:rPr>
          <w:rFonts w:ascii="Times New Roman" w:hAnsi="Times New Roman"/>
        </w:rPr>
        <w:t>противодымной</w:t>
      </w:r>
      <w:proofErr w:type="spellEnd"/>
      <w:r w:rsidRPr="00AE0BE6">
        <w:rPr>
          <w:rFonts w:ascii="Times New Roman" w:hAnsi="Times New Roman"/>
        </w:rPr>
        <w:t xml:space="preserve"> защиты необходимо обеспечить предел огнестойкости воздуховодов </w:t>
      </w:r>
      <w:proofErr w:type="spellStart"/>
      <w:r w:rsidRPr="00AE0BE6">
        <w:rPr>
          <w:rFonts w:ascii="Times New Roman" w:hAnsi="Times New Roman"/>
        </w:rPr>
        <w:t>дымоудаления</w:t>
      </w:r>
      <w:proofErr w:type="spellEnd"/>
      <w:r w:rsidRPr="00AE0BE6">
        <w:rPr>
          <w:rFonts w:ascii="Times New Roman" w:hAnsi="Times New Roman"/>
        </w:rPr>
        <w:t xml:space="preserve"> не менее 0,75 часа путём применения огнезащитного покрытия  по ГОСТ23794-79 и ГОСТ 25663-83. Применение асбоцемента для изготовления или облицовки огнестойких воздуховодов не допускается.</w:t>
      </w:r>
    </w:p>
    <w:p w:rsidR="002B2B41" w:rsidRPr="00380AA3" w:rsidRDefault="002B2B41" w:rsidP="002B2B41">
      <w:pPr>
        <w:pStyle w:val="a5"/>
        <w:autoSpaceDE w:val="0"/>
        <w:ind w:left="1224"/>
        <w:jc w:val="both"/>
        <w:rPr>
          <w:rFonts w:ascii="Times New Roman" w:hAnsi="Times New Roman"/>
          <w:shd w:val="clear" w:color="auto" w:fill="FFFF00"/>
        </w:rPr>
      </w:pPr>
    </w:p>
    <w:p w:rsidR="002B2B41" w:rsidRDefault="002B2B41" w:rsidP="002B2B41">
      <w:pPr>
        <w:rPr>
          <w:b/>
          <w:shd w:val="clear" w:color="auto" w:fill="FFFF00"/>
        </w:rPr>
      </w:pPr>
      <w:r>
        <w:rPr>
          <w:b/>
          <w:shd w:val="clear" w:color="auto" w:fill="FFFF00"/>
        </w:rPr>
        <w:br w:type="page"/>
      </w:r>
    </w:p>
    <w:p w:rsidR="002B2B41" w:rsidRPr="00AE0BE6" w:rsidRDefault="002B2B41" w:rsidP="002B2B41">
      <w:pPr>
        <w:pStyle w:val="a5"/>
        <w:numPr>
          <w:ilvl w:val="0"/>
          <w:numId w:val="3"/>
        </w:numPr>
        <w:suppressAutoHyphens/>
        <w:autoSpaceDE w:val="0"/>
        <w:spacing w:after="0" w:line="240" w:lineRule="auto"/>
        <w:contextualSpacing w:val="0"/>
        <w:jc w:val="both"/>
        <w:rPr>
          <w:rFonts w:ascii="Times New Roman" w:hAnsi="Times New Roman"/>
          <w:b/>
        </w:rPr>
      </w:pPr>
      <w:r w:rsidRPr="00AE0BE6">
        <w:rPr>
          <w:rFonts w:ascii="Times New Roman" w:hAnsi="Times New Roman"/>
          <w:b/>
        </w:rPr>
        <w:lastRenderedPageBreak/>
        <w:t>Монтажные и пуско-наладочные работы по системам пожарной сигнализации и оповещению людей о пожаре:</w:t>
      </w:r>
    </w:p>
    <w:p w:rsidR="002B2B41" w:rsidRPr="00AE0BE6" w:rsidRDefault="002B2B41" w:rsidP="002B2B41">
      <w:pPr>
        <w:pStyle w:val="a5"/>
        <w:numPr>
          <w:ilvl w:val="1"/>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t>Собственник обязан оборудовать собственные помещения системами пожарной сигнализации и оповещения людей о пожаре  и обеспечить их подключение к общим системам здания.</w:t>
      </w:r>
    </w:p>
    <w:p w:rsidR="002B2B41" w:rsidRPr="00AE0BE6" w:rsidRDefault="002B2B41" w:rsidP="002B2B41">
      <w:pPr>
        <w:pStyle w:val="a5"/>
        <w:numPr>
          <w:ilvl w:val="1"/>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t>Монтаж систем противопожарной защиты внутренних помещений собственников должен осуществляется специализированными организациями, владеющими лицензией МЧС РФ на «производство работ по монтажу средств обеспечения пожарной безопасности зданий и сооружений». Копия данной лицензии, заверенная печатью и подписью ответственного лица Собственника (арендатора, с правом ответственного управления) защищаемого помещения должна быть представлена в управляющую компанию до начала производства монтажных работ.</w:t>
      </w:r>
    </w:p>
    <w:p w:rsidR="002B2B41" w:rsidRPr="00AE0BE6" w:rsidRDefault="002B2B41" w:rsidP="002B2B41">
      <w:pPr>
        <w:pStyle w:val="a5"/>
        <w:numPr>
          <w:ilvl w:val="1"/>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t>Монтажные работы должны производиться только по согласованному с управляющей компанией проекту и с соблюдением действующих в РФ норм и правил, в т. ч. РД. 78.145-93 «Системы и комплексы охранной, пожарной и охранно-пожарной сигнализации. Правила производства и приемки работ». При производстве работ должна оформляться производственная документация, в соответствии с  РД. 78.145-93 и другими нормативными документами.</w:t>
      </w:r>
    </w:p>
    <w:p w:rsidR="002B2B41" w:rsidRPr="00AE0BE6" w:rsidRDefault="002B2B41" w:rsidP="002B2B41">
      <w:pPr>
        <w:pStyle w:val="a5"/>
        <w:numPr>
          <w:ilvl w:val="1"/>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t>Собственник (арендатор, с правом ответственного управления)  обязан -  за 2 рабочих дня уведомить управляющую компанию о начале производства работ.</w:t>
      </w:r>
    </w:p>
    <w:p w:rsidR="002B2B41" w:rsidRPr="00AE0BE6" w:rsidRDefault="002B2B41" w:rsidP="002B2B41">
      <w:pPr>
        <w:pStyle w:val="a5"/>
        <w:numPr>
          <w:ilvl w:val="1"/>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t>Монтажные работы по прокладке кабелей проводятся под контролем специалиста, уполномоченного лица Управляющей компании.</w:t>
      </w:r>
    </w:p>
    <w:p w:rsidR="002B2B41" w:rsidRPr="00AE0BE6" w:rsidRDefault="002B2B41" w:rsidP="002B2B41">
      <w:pPr>
        <w:pStyle w:val="a5"/>
        <w:numPr>
          <w:ilvl w:val="1"/>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t xml:space="preserve">По окончании монтажных и пуско-наладочных работ проводятся индивидуальные испытания системы пожарной </w:t>
      </w:r>
      <w:proofErr w:type="gramStart"/>
      <w:r w:rsidRPr="00AE0BE6">
        <w:rPr>
          <w:rFonts w:ascii="Times New Roman" w:hAnsi="Times New Roman"/>
        </w:rPr>
        <w:t>сигнализации</w:t>
      </w:r>
      <w:proofErr w:type="gramEnd"/>
      <w:r w:rsidRPr="00AE0BE6">
        <w:rPr>
          <w:rFonts w:ascii="Times New Roman" w:hAnsi="Times New Roman"/>
        </w:rPr>
        <w:t xml:space="preserve"> в присутствии специалиста-уполномоченного лица Управляющей компании.</w:t>
      </w:r>
    </w:p>
    <w:p w:rsidR="002B2B41" w:rsidRPr="00AE0BE6" w:rsidRDefault="002B2B41" w:rsidP="002B2B41">
      <w:pPr>
        <w:pStyle w:val="a5"/>
        <w:numPr>
          <w:ilvl w:val="1"/>
          <w:numId w:val="3"/>
        </w:numPr>
        <w:suppressAutoHyphens/>
        <w:autoSpaceDE w:val="0"/>
        <w:spacing w:after="0" w:line="240" w:lineRule="auto"/>
        <w:contextualSpacing w:val="0"/>
        <w:jc w:val="both"/>
        <w:rPr>
          <w:rFonts w:ascii="Times New Roman" w:hAnsi="Times New Roman"/>
        </w:rPr>
      </w:pPr>
      <w:r w:rsidRPr="00AE0BE6">
        <w:rPr>
          <w:rFonts w:ascii="Times New Roman" w:hAnsi="Times New Roman"/>
        </w:rPr>
        <w:t>При успешном проведении индивидуальных испытаний системы, собственник обязан представить заявку в Управляющую компанию о подключении систем пожарной сигнализации и оповещения к системам здания. Вместе с заявкой, в Управляющую компанию должна быть передана исполнительная документация в составе, указанном в таблице №1.</w:t>
      </w:r>
    </w:p>
    <w:p w:rsidR="002B2B41" w:rsidRPr="00AE0BE6" w:rsidRDefault="002B2B41" w:rsidP="002B2B41">
      <w:pPr>
        <w:autoSpaceDE w:val="0"/>
        <w:jc w:val="center"/>
      </w:pPr>
      <w:r w:rsidRPr="00AE0BE6">
        <w:t>Таблица №1.</w:t>
      </w:r>
    </w:p>
    <w:p w:rsidR="002B2B41" w:rsidRDefault="002B2B41" w:rsidP="002B2B41">
      <w:pPr>
        <w:autoSpaceDE w:val="0"/>
        <w:rPr>
          <w:shd w:val="clear" w:color="auto" w:fill="FFFF00"/>
        </w:rPr>
      </w:pPr>
    </w:p>
    <w:tbl>
      <w:tblPr>
        <w:tblW w:w="0" w:type="auto"/>
        <w:tblInd w:w="88" w:type="dxa"/>
        <w:tblLayout w:type="fixed"/>
        <w:tblLook w:val="0000" w:firstRow="0" w:lastRow="0" w:firstColumn="0" w:lastColumn="0" w:noHBand="0" w:noVBand="0"/>
      </w:tblPr>
      <w:tblGrid>
        <w:gridCol w:w="514"/>
        <w:gridCol w:w="2254"/>
        <w:gridCol w:w="1685"/>
        <w:gridCol w:w="2828"/>
        <w:gridCol w:w="2654"/>
      </w:tblGrid>
      <w:tr w:rsidR="002B2B41" w:rsidTr="004557F0">
        <w:trPr>
          <w:trHeight w:val="1095"/>
        </w:trPr>
        <w:tc>
          <w:tcPr>
            <w:tcW w:w="514" w:type="dxa"/>
            <w:tcBorders>
              <w:top w:val="single" w:sz="4" w:space="0" w:color="000000"/>
              <w:left w:val="single" w:sz="4" w:space="0" w:color="000000"/>
              <w:bottom w:val="single" w:sz="4" w:space="0" w:color="000000"/>
            </w:tcBorders>
            <w:shd w:val="clear" w:color="auto" w:fill="auto"/>
            <w:vAlign w:val="center"/>
          </w:tcPr>
          <w:p w:rsidR="002B2B41" w:rsidRPr="00AE0BE6" w:rsidRDefault="002B2B41" w:rsidP="004557F0">
            <w:pPr>
              <w:snapToGrid w:val="0"/>
              <w:jc w:val="center"/>
              <w:rPr>
                <w:sz w:val="18"/>
                <w:szCs w:val="18"/>
              </w:rPr>
            </w:pPr>
            <w:r w:rsidRPr="00AE0BE6">
              <w:rPr>
                <w:sz w:val="18"/>
                <w:szCs w:val="18"/>
              </w:rPr>
              <w:t xml:space="preserve">№ </w:t>
            </w:r>
            <w:proofErr w:type="gramStart"/>
            <w:r w:rsidRPr="00AE0BE6">
              <w:rPr>
                <w:sz w:val="18"/>
                <w:szCs w:val="18"/>
              </w:rPr>
              <w:t>п</w:t>
            </w:r>
            <w:proofErr w:type="gramEnd"/>
            <w:r w:rsidRPr="00AE0BE6">
              <w:rPr>
                <w:sz w:val="18"/>
                <w:szCs w:val="18"/>
              </w:rPr>
              <w:t>/п</w:t>
            </w:r>
          </w:p>
        </w:tc>
        <w:tc>
          <w:tcPr>
            <w:tcW w:w="2254" w:type="dxa"/>
            <w:tcBorders>
              <w:top w:val="single" w:sz="4" w:space="0" w:color="000000"/>
              <w:left w:val="single" w:sz="4" w:space="0" w:color="000000"/>
              <w:bottom w:val="single" w:sz="4" w:space="0" w:color="000000"/>
            </w:tcBorders>
            <w:shd w:val="clear" w:color="auto" w:fill="auto"/>
            <w:vAlign w:val="center"/>
          </w:tcPr>
          <w:p w:rsidR="002B2B41" w:rsidRPr="00AE0BE6" w:rsidRDefault="002B2B41" w:rsidP="004557F0">
            <w:pPr>
              <w:snapToGrid w:val="0"/>
              <w:jc w:val="center"/>
              <w:rPr>
                <w:sz w:val="18"/>
                <w:szCs w:val="18"/>
              </w:rPr>
            </w:pPr>
            <w:r w:rsidRPr="00AE0BE6">
              <w:rPr>
                <w:sz w:val="18"/>
                <w:szCs w:val="18"/>
              </w:rPr>
              <w:t>Наименование документа</w:t>
            </w:r>
          </w:p>
        </w:tc>
        <w:tc>
          <w:tcPr>
            <w:tcW w:w="1685" w:type="dxa"/>
            <w:tcBorders>
              <w:top w:val="single" w:sz="4" w:space="0" w:color="000000"/>
              <w:left w:val="single" w:sz="4" w:space="0" w:color="000000"/>
              <w:bottom w:val="single" w:sz="4" w:space="0" w:color="000000"/>
            </w:tcBorders>
            <w:shd w:val="clear" w:color="auto" w:fill="auto"/>
            <w:vAlign w:val="center"/>
          </w:tcPr>
          <w:p w:rsidR="002B2B41" w:rsidRPr="00AE0BE6" w:rsidRDefault="002B2B41" w:rsidP="004557F0">
            <w:pPr>
              <w:snapToGrid w:val="0"/>
              <w:jc w:val="center"/>
              <w:rPr>
                <w:sz w:val="18"/>
                <w:szCs w:val="18"/>
              </w:rPr>
            </w:pPr>
            <w:r w:rsidRPr="00AE0BE6">
              <w:rPr>
                <w:sz w:val="18"/>
                <w:szCs w:val="18"/>
              </w:rPr>
              <w:t>Ссылка на нормативный документ</w:t>
            </w:r>
          </w:p>
        </w:tc>
        <w:tc>
          <w:tcPr>
            <w:tcW w:w="2828" w:type="dxa"/>
            <w:tcBorders>
              <w:top w:val="single" w:sz="4" w:space="0" w:color="000000"/>
              <w:left w:val="single" w:sz="4" w:space="0" w:color="000000"/>
              <w:bottom w:val="single" w:sz="4" w:space="0" w:color="000000"/>
            </w:tcBorders>
            <w:shd w:val="clear" w:color="auto" w:fill="auto"/>
            <w:vAlign w:val="center"/>
          </w:tcPr>
          <w:p w:rsidR="002B2B41" w:rsidRPr="00AE0BE6" w:rsidRDefault="002B2B41" w:rsidP="004557F0">
            <w:pPr>
              <w:snapToGrid w:val="0"/>
              <w:jc w:val="center"/>
              <w:rPr>
                <w:sz w:val="18"/>
                <w:szCs w:val="18"/>
              </w:rPr>
            </w:pPr>
            <w:r w:rsidRPr="00AE0BE6">
              <w:rPr>
                <w:sz w:val="18"/>
                <w:szCs w:val="18"/>
              </w:rPr>
              <w:t>Содержание (форма) документа</w:t>
            </w:r>
          </w:p>
        </w:tc>
        <w:tc>
          <w:tcPr>
            <w:tcW w:w="26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B2B41" w:rsidRPr="00AE0BE6" w:rsidRDefault="002B2B41" w:rsidP="004557F0">
            <w:pPr>
              <w:snapToGrid w:val="0"/>
              <w:jc w:val="center"/>
              <w:rPr>
                <w:sz w:val="18"/>
                <w:szCs w:val="18"/>
              </w:rPr>
            </w:pPr>
            <w:r w:rsidRPr="00AE0BE6">
              <w:rPr>
                <w:sz w:val="18"/>
                <w:szCs w:val="18"/>
              </w:rPr>
              <w:t>Примечание</w:t>
            </w:r>
          </w:p>
        </w:tc>
      </w:tr>
      <w:tr w:rsidR="002B2B41" w:rsidRPr="007C4A79" w:rsidTr="004557F0">
        <w:trPr>
          <w:trHeight w:val="1020"/>
        </w:trPr>
        <w:tc>
          <w:tcPr>
            <w:tcW w:w="51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1</w:t>
            </w:r>
          </w:p>
        </w:tc>
        <w:tc>
          <w:tcPr>
            <w:tcW w:w="225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Акт готовности зданий, сооружений к производству монтажных работ</w:t>
            </w:r>
          </w:p>
        </w:tc>
        <w:tc>
          <w:tcPr>
            <w:tcW w:w="1685"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РД 78.145-93 МВД России, приложение 1 (обязательное)</w:t>
            </w:r>
          </w:p>
        </w:tc>
        <w:tc>
          <w:tcPr>
            <w:tcW w:w="2828"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xml:space="preserve">По форме акта промежуточной приемки ответственных конструкций ИГАСН 14/99 </w:t>
            </w:r>
          </w:p>
        </w:tc>
        <w:tc>
          <w:tcPr>
            <w:tcW w:w="2654" w:type="dxa"/>
            <w:tcBorders>
              <w:left w:val="single" w:sz="4" w:space="0" w:color="000000"/>
              <w:bottom w:val="single" w:sz="4" w:space="0" w:color="000000"/>
              <w:right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r>
      <w:tr w:rsidR="002B2B41" w:rsidRPr="007C4A79" w:rsidTr="004557F0">
        <w:trPr>
          <w:trHeight w:val="1020"/>
        </w:trPr>
        <w:tc>
          <w:tcPr>
            <w:tcW w:w="51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2</w:t>
            </w:r>
          </w:p>
        </w:tc>
        <w:tc>
          <w:tcPr>
            <w:tcW w:w="225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Акт освидетельствования скрытых работ (при монтаже электрических проводок)</w:t>
            </w:r>
          </w:p>
        </w:tc>
        <w:tc>
          <w:tcPr>
            <w:tcW w:w="1685"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РД 78.145-93 МВД России, приложение 1 (обязательное)</w:t>
            </w:r>
          </w:p>
        </w:tc>
        <w:tc>
          <w:tcPr>
            <w:tcW w:w="2828"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По форме акта ИГАСН 11/99</w:t>
            </w:r>
          </w:p>
        </w:tc>
        <w:tc>
          <w:tcPr>
            <w:tcW w:w="2654" w:type="dxa"/>
            <w:tcBorders>
              <w:left w:val="single" w:sz="4" w:space="0" w:color="000000"/>
              <w:bottom w:val="single" w:sz="4" w:space="0" w:color="000000"/>
              <w:right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Составляется на каждый вид работ (по стенам, потолкам, в полу, в канализации, в межэтажных стояках и т. д.)</w:t>
            </w:r>
          </w:p>
        </w:tc>
      </w:tr>
      <w:tr w:rsidR="002B2B41" w:rsidRPr="007C4A79" w:rsidTr="004557F0">
        <w:trPr>
          <w:trHeight w:val="2040"/>
        </w:trPr>
        <w:tc>
          <w:tcPr>
            <w:tcW w:w="51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3</w:t>
            </w:r>
          </w:p>
        </w:tc>
        <w:tc>
          <w:tcPr>
            <w:tcW w:w="225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Акт о проведении входного контроля</w:t>
            </w:r>
          </w:p>
        </w:tc>
        <w:tc>
          <w:tcPr>
            <w:tcW w:w="1685"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РД 78.145-93 МВД России, приложение 1 (обязательное)</w:t>
            </w:r>
          </w:p>
        </w:tc>
        <w:tc>
          <w:tcPr>
            <w:tcW w:w="2828"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Наименование, тип и марка, заводской номер или маркировка изделия, предприятие-изготовитель, дата изготовления и поступления; заключение о готовности; подпись ответственного представителя организации выполнившей входной контроль</w:t>
            </w:r>
          </w:p>
        </w:tc>
        <w:tc>
          <w:tcPr>
            <w:tcW w:w="2654" w:type="dxa"/>
            <w:tcBorders>
              <w:left w:val="single" w:sz="4" w:space="0" w:color="000000"/>
              <w:bottom w:val="single" w:sz="4" w:space="0" w:color="000000"/>
              <w:right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r>
      <w:tr w:rsidR="002B2B41" w:rsidRPr="007C4A79" w:rsidTr="004557F0">
        <w:trPr>
          <w:trHeight w:val="1020"/>
        </w:trPr>
        <w:tc>
          <w:tcPr>
            <w:tcW w:w="51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4</w:t>
            </w:r>
          </w:p>
        </w:tc>
        <w:tc>
          <w:tcPr>
            <w:tcW w:w="225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xml:space="preserve">Протокол измерения сопротивления изоляции электропроводок </w:t>
            </w:r>
          </w:p>
        </w:tc>
        <w:tc>
          <w:tcPr>
            <w:tcW w:w="1685"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РД 78.145-93 МВД России, приложение 1 (обязательное)</w:t>
            </w:r>
          </w:p>
        </w:tc>
        <w:tc>
          <w:tcPr>
            <w:tcW w:w="2828"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По форме приложения №9 пособия к РД 78.145-93 МВД России</w:t>
            </w:r>
          </w:p>
        </w:tc>
        <w:tc>
          <w:tcPr>
            <w:tcW w:w="2654" w:type="dxa"/>
            <w:tcBorders>
              <w:left w:val="single" w:sz="4" w:space="0" w:color="000000"/>
              <w:bottom w:val="single" w:sz="4" w:space="0" w:color="000000"/>
              <w:right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r>
      <w:tr w:rsidR="002B2B41" w:rsidRPr="007C4A79" w:rsidTr="004557F0">
        <w:trPr>
          <w:trHeight w:val="1020"/>
        </w:trPr>
        <w:tc>
          <w:tcPr>
            <w:tcW w:w="51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5</w:t>
            </w:r>
          </w:p>
        </w:tc>
        <w:tc>
          <w:tcPr>
            <w:tcW w:w="225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Акт об окончании монтажных работ</w:t>
            </w:r>
          </w:p>
        </w:tc>
        <w:tc>
          <w:tcPr>
            <w:tcW w:w="1685"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РД 78.145-93 МВД России, приложение 1 (обязательное)</w:t>
            </w:r>
          </w:p>
        </w:tc>
        <w:tc>
          <w:tcPr>
            <w:tcW w:w="2828"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По форме приложения №5 пособия к РД 78.145-93 МВД России</w:t>
            </w:r>
          </w:p>
        </w:tc>
        <w:tc>
          <w:tcPr>
            <w:tcW w:w="2654" w:type="dxa"/>
            <w:tcBorders>
              <w:left w:val="single" w:sz="4" w:space="0" w:color="000000"/>
              <w:bottom w:val="single" w:sz="4" w:space="0" w:color="000000"/>
              <w:right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r>
      <w:tr w:rsidR="002B2B41" w:rsidRPr="007C4A79" w:rsidTr="004557F0">
        <w:trPr>
          <w:trHeight w:val="1020"/>
        </w:trPr>
        <w:tc>
          <w:tcPr>
            <w:tcW w:w="51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lastRenderedPageBreak/>
              <w:t>6</w:t>
            </w:r>
          </w:p>
        </w:tc>
        <w:tc>
          <w:tcPr>
            <w:tcW w:w="225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Акт об окончании пуско-наладочных работ</w:t>
            </w:r>
          </w:p>
        </w:tc>
        <w:tc>
          <w:tcPr>
            <w:tcW w:w="1685"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РД 78.145-93 МВД России, приложение 1 (обязательное)</w:t>
            </w:r>
          </w:p>
        </w:tc>
        <w:tc>
          <w:tcPr>
            <w:tcW w:w="2828"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По форме приложения №14 пособия к РД 78.145-93 МВД России</w:t>
            </w:r>
          </w:p>
        </w:tc>
        <w:tc>
          <w:tcPr>
            <w:tcW w:w="2654" w:type="dxa"/>
            <w:tcBorders>
              <w:left w:val="single" w:sz="4" w:space="0" w:color="000000"/>
              <w:bottom w:val="single" w:sz="4" w:space="0" w:color="000000"/>
              <w:right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r>
      <w:tr w:rsidR="002B2B41" w:rsidRPr="007C4A79" w:rsidTr="004557F0">
        <w:trPr>
          <w:trHeight w:val="2550"/>
        </w:trPr>
        <w:tc>
          <w:tcPr>
            <w:tcW w:w="51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7</w:t>
            </w:r>
          </w:p>
        </w:tc>
        <w:tc>
          <w:tcPr>
            <w:tcW w:w="225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Акт рабочей комиссии о приемке оборудования после индивидуального испытания</w:t>
            </w:r>
          </w:p>
        </w:tc>
        <w:tc>
          <w:tcPr>
            <w:tcW w:w="1685"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СНиП 3.01.04-87, приложение 1 (обязательное)</w:t>
            </w:r>
          </w:p>
        </w:tc>
        <w:tc>
          <w:tcPr>
            <w:tcW w:w="2828"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при обязательном участии в составе комиссии уполномоченных специалистов Управляющей компании</w:t>
            </w:r>
          </w:p>
        </w:tc>
        <w:tc>
          <w:tcPr>
            <w:tcW w:w="2654" w:type="dxa"/>
            <w:tcBorders>
              <w:left w:val="single" w:sz="4" w:space="0" w:color="000000"/>
              <w:bottom w:val="single" w:sz="4" w:space="0" w:color="000000"/>
              <w:right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xml:space="preserve">1. Составляется на приемку оборудования, когда в составе систем есть </w:t>
            </w:r>
            <w:proofErr w:type="gramStart"/>
            <w:r w:rsidRPr="00AE0BE6">
              <w:rPr>
                <w:sz w:val="18"/>
                <w:szCs w:val="18"/>
              </w:rPr>
              <w:t>оборудование</w:t>
            </w:r>
            <w:proofErr w:type="gramEnd"/>
            <w:r w:rsidRPr="00AE0BE6">
              <w:rPr>
                <w:sz w:val="18"/>
                <w:szCs w:val="18"/>
              </w:rPr>
              <w:t xml:space="preserve"> требующее индивидуального испытания.</w:t>
            </w:r>
          </w:p>
          <w:p w:rsidR="002B2B41" w:rsidRPr="00AE0BE6" w:rsidRDefault="002B2B41" w:rsidP="004557F0">
            <w:pPr>
              <w:rPr>
                <w:sz w:val="18"/>
                <w:szCs w:val="18"/>
              </w:rPr>
            </w:pPr>
            <w:r w:rsidRPr="00AE0BE6">
              <w:rPr>
                <w:sz w:val="18"/>
                <w:szCs w:val="18"/>
              </w:rPr>
              <w:t xml:space="preserve"> 2. Составляется на систему, когда невозможно проверить работоспособность системы в комплексе со смежными инженерными системами </w:t>
            </w:r>
          </w:p>
        </w:tc>
      </w:tr>
      <w:tr w:rsidR="002B2B41" w:rsidRPr="007C4A79" w:rsidTr="004557F0">
        <w:trPr>
          <w:trHeight w:val="1020"/>
        </w:trPr>
        <w:tc>
          <w:tcPr>
            <w:tcW w:w="51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8</w:t>
            </w:r>
          </w:p>
        </w:tc>
        <w:tc>
          <w:tcPr>
            <w:tcW w:w="225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Ведомость смонтированного оборудования</w:t>
            </w:r>
          </w:p>
        </w:tc>
        <w:tc>
          <w:tcPr>
            <w:tcW w:w="1685"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РД 78.145-93 МВД России, приложение 1 (обязательное)</w:t>
            </w:r>
          </w:p>
        </w:tc>
        <w:tc>
          <w:tcPr>
            <w:tcW w:w="2828"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По форме приложения №16 пособия к РД 78.145-93 МВД России</w:t>
            </w:r>
          </w:p>
        </w:tc>
        <w:tc>
          <w:tcPr>
            <w:tcW w:w="2654" w:type="dxa"/>
            <w:tcBorders>
              <w:left w:val="single" w:sz="4" w:space="0" w:color="000000"/>
              <w:bottom w:val="single" w:sz="4" w:space="0" w:color="000000"/>
              <w:right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r>
      <w:tr w:rsidR="002B2B41" w:rsidRPr="007C4A79" w:rsidTr="004557F0">
        <w:trPr>
          <w:trHeight w:val="2040"/>
        </w:trPr>
        <w:tc>
          <w:tcPr>
            <w:tcW w:w="51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9</w:t>
            </w:r>
          </w:p>
        </w:tc>
        <w:tc>
          <w:tcPr>
            <w:tcW w:w="225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Исполнительные чертежи</w:t>
            </w:r>
          </w:p>
        </w:tc>
        <w:tc>
          <w:tcPr>
            <w:tcW w:w="1685"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c>
          <w:tcPr>
            <w:tcW w:w="2828"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В объеме проекта, с внесенными по факту выполненных работ изменениями и дополнениями (объем должен быть достаточен для эксплуатации и технического обслуживания систем)</w:t>
            </w:r>
          </w:p>
        </w:tc>
        <w:tc>
          <w:tcPr>
            <w:tcW w:w="2654" w:type="dxa"/>
            <w:tcBorders>
              <w:left w:val="single" w:sz="4" w:space="0" w:color="000000"/>
              <w:bottom w:val="single" w:sz="4" w:space="0" w:color="000000"/>
              <w:right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На каждый лист должен быть проставлен штамп "Исполнительная документация" с указанием наименования монтажно-наладочной организации, датой подписания и подписью ответственного лица</w:t>
            </w:r>
          </w:p>
        </w:tc>
      </w:tr>
      <w:tr w:rsidR="002B2B41" w:rsidRPr="007C4A79" w:rsidTr="004557F0">
        <w:trPr>
          <w:trHeight w:val="765"/>
        </w:trPr>
        <w:tc>
          <w:tcPr>
            <w:tcW w:w="51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10</w:t>
            </w:r>
          </w:p>
        </w:tc>
        <w:tc>
          <w:tcPr>
            <w:tcW w:w="225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Копия акта о поверке контрольно-измерительного прибора</w:t>
            </w:r>
          </w:p>
        </w:tc>
        <w:tc>
          <w:tcPr>
            <w:tcW w:w="1685"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c>
          <w:tcPr>
            <w:tcW w:w="2828"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c>
          <w:tcPr>
            <w:tcW w:w="2654" w:type="dxa"/>
            <w:tcBorders>
              <w:left w:val="single" w:sz="4" w:space="0" w:color="000000"/>
              <w:bottom w:val="single" w:sz="4" w:space="0" w:color="000000"/>
              <w:right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Для прибора, использованного при измерениях, и указанного в протоколах измерений</w:t>
            </w:r>
          </w:p>
        </w:tc>
      </w:tr>
      <w:tr w:rsidR="002B2B41" w:rsidRPr="007C4A79" w:rsidTr="004557F0">
        <w:trPr>
          <w:trHeight w:val="1560"/>
        </w:trPr>
        <w:tc>
          <w:tcPr>
            <w:tcW w:w="514" w:type="dxa"/>
            <w:tcBorders>
              <w:top w:val="single" w:sz="4" w:space="0" w:color="000000"/>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11</w:t>
            </w:r>
          </w:p>
        </w:tc>
        <w:tc>
          <w:tcPr>
            <w:tcW w:w="2254" w:type="dxa"/>
            <w:tcBorders>
              <w:top w:val="single" w:sz="4" w:space="0" w:color="000000"/>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Копии сертификатов на оборудование и материалы</w:t>
            </w:r>
          </w:p>
        </w:tc>
        <w:tc>
          <w:tcPr>
            <w:tcW w:w="1685" w:type="dxa"/>
            <w:tcBorders>
              <w:top w:val="single" w:sz="4" w:space="0" w:color="000000"/>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c>
          <w:tcPr>
            <w:tcW w:w="2828" w:type="dxa"/>
            <w:tcBorders>
              <w:top w:val="single" w:sz="4" w:space="0" w:color="000000"/>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сертификаты соответствия и пожарной безопасности</w:t>
            </w:r>
          </w:p>
        </w:tc>
        <w:tc>
          <w:tcPr>
            <w:tcW w:w="2654" w:type="dxa"/>
            <w:tcBorders>
              <w:top w:val="single" w:sz="4" w:space="0" w:color="000000"/>
              <w:left w:val="single" w:sz="4" w:space="0" w:color="000000"/>
              <w:bottom w:val="single" w:sz="4" w:space="0" w:color="000000"/>
              <w:right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Для материалов и оборудования подлежащих обязательной сертификации. Копии должны быть заверены "живыми" печатями поставщика или монтажной организации</w:t>
            </w:r>
          </w:p>
        </w:tc>
      </w:tr>
      <w:tr w:rsidR="002B2B41" w:rsidRPr="003C036F" w:rsidTr="004557F0">
        <w:trPr>
          <w:trHeight w:val="1275"/>
        </w:trPr>
        <w:tc>
          <w:tcPr>
            <w:tcW w:w="51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12</w:t>
            </w:r>
          </w:p>
        </w:tc>
        <w:tc>
          <w:tcPr>
            <w:tcW w:w="225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xml:space="preserve">Списки контролируемых разделов (зон) </w:t>
            </w:r>
          </w:p>
        </w:tc>
        <w:tc>
          <w:tcPr>
            <w:tcW w:w="1685"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c>
          <w:tcPr>
            <w:tcW w:w="2828"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c>
          <w:tcPr>
            <w:tcW w:w="2654" w:type="dxa"/>
            <w:tcBorders>
              <w:left w:val="single" w:sz="4" w:space="0" w:color="000000"/>
              <w:bottom w:val="single" w:sz="4" w:space="0" w:color="000000"/>
              <w:right w:val="single" w:sz="4" w:space="0" w:color="000000"/>
            </w:tcBorders>
            <w:shd w:val="clear" w:color="auto" w:fill="auto"/>
          </w:tcPr>
          <w:p w:rsidR="002B2B41" w:rsidRPr="00AE0BE6" w:rsidRDefault="002B2B41" w:rsidP="004557F0">
            <w:pPr>
              <w:snapToGrid w:val="0"/>
              <w:rPr>
                <w:sz w:val="18"/>
                <w:szCs w:val="18"/>
              </w:rPr>
            </w:pPr>
            <w:proofErr w:type="gramStart"/>
            <w:r w:rsidRPr="00AE0BE6">
              <w:rPr>
                <w:sz w:val="18"/>
                <w:szCs w:val="18"/>
              </w:rPr>
              <w:t>Согласно подключения</w:t>
            </w:r>
            <w:proofErr w:type="gramEnd"/>
            <w:r w:rsidRPr="00AE0BE6">
              <w:rPr>
                <w:sz w:val="18"/>
                <w:szCs w:val="18"/>
              </w:rPr>
              <w:t xml:space="preserve"> и программного конфигурирования оборудования (если для эксплуатации данной системы необходимо)</w:t>
            </w:r>
          </w:p>
        </w:tc>
      </w:tr>
      <w:tr w:rsidR="002B2B41" w:rsidRPr="007C4A79" w:rsidTr="004557F0">
        <w:trPr>
          <w:trHeight w:val="3060"/>
        </w:trPr>
        <w:tc>
          <w:tcPr>
            <w:tcW w:w="51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13</w:t>
            </w:r>
          </w:p>
        </w:tc>
        <w:tc>
          <w:tcPr>
            <w:tcW w:w="225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Таблицы программного конфигурирования оборудования</w:t>
            </w:r>
          </w:p>
        </w:tc>
        <w:tc>
          <w:tcPr>
            <w:tcW w:w="1685"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c>
          <w:tcPr>
            <w:tcW w:w="2828"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Таблица должна содержать все данные о программной конфигурации, предусмотренные производителем оборудования с возможностью изменения при проведении пуско-наладочных или настроечных работ</w:t>
            </w:r>
          </w:p>
        </w:tc>
        <w:tc>
          <w:tcPr>
            <w:tcW w:w="2654" w:type="dxa"/>
            <w:tcBorders>
              <w:left w:val="single" w:sz="4" w:space="0" w:color="000000"/>
              <w:bottom w:val="single" w:sz="4" w:space="0" w:color="000000"/>
              <w:right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r>
      <w:tr w:rsidR="002B2B41" w:rsidRPr="003C036F" w:rsidTr="004557F0">
        <w:trPr>
          <w:trHeight w:val="2295"/>
        </w:trPr>
        <w:tc>
          <w:tcPr>
            <w:tcW w:w="51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lastRenderedPageBreak/>
              <w:t>14</w:t>
            </w:r>
          </w:p>
        </w:tc>
        <w:tc>
          <w:tcPr>
            <w:tcW w:w="225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Резервная конфигурация программного обеспечения</w:t>
            </w:r>
          </w:p>
        </w:tc>
        <w:tc>
          <w:tcPr>
            <w:tcW w:w="1685"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c>
          <w:tcPr>
            <w:tcW w:w="2828"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c>
          <w:tcPr>
            <w:tcW w:w="2654" w:type="dxa"/>
            <w:tcBorders>
              <w:left w:val="single" w:sz="4" w:space="0" w:color="000000"/>
              <w:bottom w:val="single" w:sz="4" w:space="0" w:color="000000"/>
              <w:right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xml:space="preserve">при установке на объекте </w:t>
            </w:r>
            <w:proofErr w:type="gramStart"/>
            <w:r w:rsidRPr="00AE0BE6">
              <w:rPr>
                <w:sz w:val="18"/>
                <w:szCs w:val="18"/>
              </w:rPr>
              <w:t>ПО</w:t>
            </w:r>
            <w:proofErr w:type="gramEnd"/>
            <w:r w:rsidRPr="00AE0BE6">
              <w:rPr>
                <w:sz w:val="18"/>
                <w:szCs w:val="18"/>
              </w:rPr>
              <w:t>, с учетом установленных настроек</w:t>
            </w:r>
          </w:p>
        </w:tc>
      </w:tr>
      <w:tr w:rsidR="002B2B41" w:rsidRPr="007C4A79" w:rsidTr="004557F0">
        <w:trPr>
          <w:trHeight w:val="255"/>
        </w:trPr>
        <w:tc>
          <w:tcPr>
            <w:tcW w:w="51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15</w:t>
            </w:r>
          </w:p>
        </w:tc>
        <w:tc>
          <w:tcPr>
            <w:tcW w:w="225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Пароли всех уровней доступа  для оборудования</w:t>
            </w:r>
          </w:p>
        </w:tc>
        <w:tc>
          <w:tcPr>
            <w:tcW w:w="1685"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c>
          <w:tcPr>
            <w:tcW w:w="2828"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c>
          <w:tcPr>
            <w:tcW w:w="2654" w:type="dxa"/>
            <w:tcBorders>
              <w:left w:val="single" w:sz="4" w:space="0" w:color="000000"/>
              <w:bottom w:val="single" w:sz="4" w:space="0" w:color="000000"/>
              <w:right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r>
      <w:tr w:rsidR="002B2B41" w:rsidRPr="007C4A79" w:rsidTr="004557F0">
        <w:trPr>
          <w:trHeight w:val="1530"/>
        </w:trPr>
        <w:tc>
          <w:tcPr>
            <w:tcW w:w="51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16</w:t>
            </w:r>
          </w:p>
        </w:tc>
        <w:tc>
          <w:tcPr>
            <w:tcW w:w="2254"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xml:space="preserve">Инструкции по эксплуатации системы </w:t>
            </w:r>
          </w:p>
        </w:tc>
        <w:tc>
          <w:tcPr>
            <w:tcW w:w="1685"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c>
          <w:tcPr>
            <w:tcW w:w="2828" w:type="dxa"/>
            <w:tcBorders>
              <w:left w:val="single" w:sz="4" w:space="0" w:color="000000"/>
              <w:bottom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Инструкция должна быть разработана с учетом особенностей объекта и конфигурации конкретного оборудования (учитывать действия персонала в различных режимах работы, в т. ч. при ЧП)</w:t>
            </w:r>
          </w:p>
        </w:tc>
        <w:tc>
          <w:tcPr>
            <w:tcW w:w="2654" w:type="dxa"/>
            <w:tcBorders>
              <w:left w:val="single" w:sz="4" w:space="0" w:color="000000"/>
              <w:bottom w:val="single" w:sz="4" w:space="0" w:color="000000"/>
              <w:right w:val="single" w:sz="4" w:space="0" w:color="000000"/>
            </w:tcBorders>
            <w:shd w:val="clear" w:color="auto" w:fill="auto"/>
          </w:tcPr>
          <w:p w:rsidR="002B2B41" w:rsidRPr="00AE0BE6" w:rsidRDefault="002B2B41" w:rsidP="004557F0">
            <w:pPr>
              <w:snapToGrid w:val="0"/>
              <w:rPr>
                <w:sz w:val="18"/>
                <w:szCs w:val="18"/>
              </w:rPr>
            </w:pPr>
            <w:r w:rsidRPr="00AE0BE6">
              <w:rPr>
                <w:sz w:val="18"/>
                <w:szCs w:val="18"/>
              </w:rPr>
              <w:t> </w:t>
            </w:r>
          </w:p>
        </w:tc>
      </w:tr>
    </w:tbl>
    <w:p w:rsidR="002B2B41" w:rsidRPr="00EA6589" w:rsidRDefault="002B2B41" w:rsidP="002B2B41">
      <w:pPr>
        <w:jc w:val="both"/>
      </w:pPr>
    </w:p>
    <w:p w:rsidR="002B2B41" w:rsidRPr="00AE0BE6" w:rsidRDefault="002B2B41" w:rsidP="002B2B41">
      <w:pPr>
        <w:pStyle w:val="a5"/>
        <w:numPr>
          <w:ilvl w:val="0"/>
          <w:numId w:val="3"/>
        </w:numPr>
        <w:suppressAutoHyphens/>
        <w:spacing w:after="0" w:line="240" w:lineRule="auto"/>
        <w:contextualSpacing w:val="0"/>
        <w:jc w:val="both"/>
        <w:rPr>
          <w:rFonts w:ascii="Times New Roman" w:hAnsi="Times New Roman"/>
          <w:b/>
        </w:rPr>
      </w:pPr>
      <w:r w:rsidRPr="00AE0BE6">
        <w:rPr>
          <w:rFonts w:ascii="Times New Roman" w:hAnsi="Times New Roman"/>
          <w:b/>
        </w:rPr>
        <w:t>Подключение систем пожарной сигнализации и оповещения людей о пожаре к общим системам здания:</w:t>
      </w:r>
    </w:p>
    <w:p w:rsidR="002B2B41" w:rsidRPr="00AE0BE6" w:rsidRDefault="002B2B41" w:rsidP="002B2B41">
      <w:pPr>
        <w:pStyle w:val="a5"/>
        <w:numPr>
          <w:ilvl w:val="1"/>
          <w:numId w:val="3"/>
        </w:numPr>
        <w:suppressAutoHyphens/>
        <w:spacing w:after="0" w:line="240" w:lineRule="auto"/>
        <w:contextualSpacing w:val="0"/>
        <w:jc w:val="both"/>
        <w:rPr>
          <w:rFonts w:ascii="Times New Roman" w:hAnsi="Times New Roman"/>
        </w:rPr>
      </w:pPr>
      <w:r w:rsidRPr="00AE0BE6">
        <w:rPr>
          <w:rFonts w:ascii="Times New Roman" w:hAnsi="Times New Roman"/>
        </w:rPr>
        <w:t>Подключение оборудования Собственника к  общим системам пожарной сигнализации и оповещения людей о пожаре выполняется специализированной организацией, обслуживающей общие системы противопожарной сигнализации на Объекте. Данные работы являются отдельной платной услугой.</w:t>
      </w:r>
    </w:p>
    <w:p w:rsidR="002B2B41" w:rsidRPr="00AE0BE6" w:rsidRDefault="002B2B41" w:rsidP="002B2B41">
      <w:pPr>
        <w:pStyle w:val="a5"/>
        <w:numPr>
          <w:ilvl w:val="1"/>
          <w:numId w:val="3"/>
        </w:numPr>
        <w:suppressAutoHyphens/>
        <w:spacing w:after="0" w:line="240" w:lineRule="auto"/>
        <w:contextualSpacing w:val="0"/>
        <w:jc w:val="both"/>
        <w:rPr>
          <w:rFonts w:ascii="Times New Roman" w:hAnsi="Times New Roman"/>
        </w:rPr>
      </w:pPr>
      <w:r w:rsidRPr="00AE0BE6">
        <w:rPr>
          <w:rFonts w:ascii="Times New Roman" w:hAnsi="Times New Roman"/>
        </w:rPr>
        <w:t>Точки и методы подключения учитываются на этапе проектирования.</w:t>
      </w:r>
    </w:p>
    <w:p w:rsidR="002B2B41" w:rsidRPr="00AE0BE6" w:rsidRDefault="002B2B41" w:rsidP="002B2B41">
      <w:pPr>
        <w:pStyle w:val="a5"/>
        <w:numPr>
          <w:ilvl w:val="1"/>
          <w:numId w:val="3"/>
        </w:numPr>
        <w:suppressAutoHyphens/>
        <w:spacing w:after="0" w:line="240" w:lineRule="auto"/>
        <w:contextualSpacing w:val="0"/>
        <w:jc w:val="both"/>
        <w:rPr>
          <w:rFonts w:ascii="Times New Roman" w:hAnsi="Times New Roman"/>
        </w:rPr>
      </w:pPr>
      <w:proofErr w:type="gramStart"/>
      <w:r w:rsidRPr="00AE0BE6">
        <w:rPr>
          <w:rFonts w:ascii="Times New Roman" w:hAnsi="Times New Roman"/>
        </w:rPr>
        <w:t>После подключения систем противопожарной защиты к общим системам здания, комиссия с участием представителей собственника, организации, осуществлявшей монтажные и наладочные работы пожарной сигнализации в помещениях собственника, организации, обслуживающей системы здания, и уполномоченного представителя Управляющей компании проводят комплексные испытания системы.</w:t>
      </w:r>
      <w:proofErr w:type="gramEnd"/>
    </w:p>
    <w:p w:rsidR="002B2B41" w:rsidRPr="00AE0BE6" w:rsidRDefault="002B2B41" w:rsidP="002B2B41">
      <w:pPr>
        <w:pStyle w:val="a5"/>
        <w:numPr>
          <w:ilvl w:val="1"/>
          <w:numId w:val="3"/>
        </w:numPr>
        <w:suppressAutoHyphens/>
        <w:spacing w:after="0" w:line="240" w:lineRule="auto"/>
        <w:contextualSpacing w:val="0"/>
        <w:jc w:val="both"/>
        <w:rPr>
          <w:rFonts w:ascii="Times New Roman" w:hAnsi="Times New Roman"/>
        </w:rPr>
      </w:pPr>
      <w:r w:rsidRPr="00AE0BE6">
        <w:rPr>
          <w:rFonts w:ascii="Times New Roman" w:hAnsi="Times New Roman"/>
        </w:rPr>
        <w:t>При успешном проведении комплексных испытаний комиссия подписывает акт приемки систем в эксплуатацию.</w:t>
      </w:r>
    </w:p>
    <w:p w:rsidR="002B2B41" w:rsidRPr="00AE0BE6" w:rsidRDefault="002B2B41" w:rsidP="002B2B41">
      <w:pPr>
        <w:pStyle w:val="a5"/>
        <w:numPr>
          <w:ilvl w:val="1"/>
          <w:numId w:val="3"/>
        </w:numPr>
        <w:suppressAutoHyphens/>
        <w:spacing w:after="0" w:line="240" w:lineRule="auto"/>
        <w:contextualSpacing w:val="0"/>
        <w:jc w:val="both"/>
        <w:rPr>
          <w:rFonts w:ascii="Times New Roman" w:hAnsi="Times New Roman"/>
        </w:rPr>
      </w:pPr>
      <w:r w:rsidRPr="00AE0BE6">
        <w:rPr>
          <w:rFonts w:ascii="Times New Roman" w:hAnsi="Times New Roman"/>
        </w:rPr>
        <w:t>После приемки в эксплуатацию систем пожарной сигнализации и оповещения Собственник или ответственный арендатор обязан заключить договор на техническое обслуживание данных систем со специализированной организацией, владеющей лицензией МЧС РФ на производство работ по техническому обслуживанию средств обеспечения пожарной безопасности зданий и сооружений, и уведомить управляющую компанию об этом.</w:t>
      </w:r>
    </w:p>
    <w:p w:rsidR="002B2B41" w:rsidRPr="00AE0BE6" w:rsidRDefault="002B2B41" w:rsidP="002B2B41">
      <w:pPr>
        <w:pStyle w:val="a5"/>
        <w:ind w:left="792"/>
        <w:jc w:val="both"/>
        <w:rPr>
          <w:rFonts w:ascii="Times New Roman" w:hAnsi="Times New Roman"/>
        </w:rPr>
      </w:pPr>
    </w:p>
    <w:p w:rsidR="002B2B41" w:rsidRDefault="002B2B41" w:rsidP="002B2B41">
      <w:pPr>
        <w:rPr>
          <w:b/>
          <w:shd w:val="clear" w:color="auto" w:fill="FFFF00"/>
        </w:rPr>
      </w:pPr>
      <w:r>
        <w:rPr>
          <w:b/>
          <w:shd w:val="clear" w:color="auto" w:fill="FFFF00"/>
        </w:rPr>
        <w:br w:type="page"/>
      </w:r>
    </w:p>
    <w:p w:rsidR="002B2B41" w:rsidRPr="00AE0BE6" w:rsidRDefault="002B2B41" w:rsidP="002B2B41">
      <w:pPr>
        <w:pStyle w:val="a5"/>
        <w:numPr>
          <w:ilvl w:val="0"/>
          <w:numId w:val="3"/>
        </w:numPr>
        <w:suppressAutoHyphens/>
        <w:spacing w:after="0" w:line="240" w:lineRule="auto"/>
        <w:contextualSpacing w:val="0"/>
        <w:jc w:val="both"/>
        <w:rPr>
          <w:rFonts w:ascii="Times New Roman" w:hAnsi="Times New Roman"/>
          <w:b/>
        </w:rPr>
      </w:pPr>
      <w:r w:rsidRPr="00AE0BE6">
        <w:rPr>
          <w:rFonts w:ascii="Times New Roman" w:hAnsi="Times New Roman"/>
          <w:b/>
        </w:rPr>
        <w:lastRenderedPageBreak/>
        <w:t xml:space="preserve">Подключение системы </w:t>
      </w:r>
      <w:proofErr w:type="spellStart"/>
      <w:r w:rsidRPr="00AE0BE6">
        <w:rPr>
          <w:rFonts w:ascii="Times New Roman" w:hAnsi="Times New Roman"/>
          <w:b/>
        </w:rPr>
        <w:t>противодымной</w:t>
      </w:r>
      <w:proofErr w:type="spellEnd"/>
      <w:r w:rsidRPr="00AE0BE6">
        <w:rPr>
          <w:rFonts w:ascii="Times New Roman" w:hAnsi="Times New Roman"/>
          <w:b/>
        </w:rPr>
        <w:t xml:space="preserve"> вентиляции в помещении Собственника к общей системе.</w:t>
      </w:r>
    </w:p>
    <w:p w:rsidR="002B2B41" w:rsidRPr="00AE0BE6" w:rsidRDefault="002B2B41" w:rsidP="002B2B41">
      <w:pPr>
        <w:pStyle w:val="a5"/>
        <w:numPr>
          <w:ilvl w:val="1"/>
          <w:numId w:val="3"/>
        </w:numPr>
        <w:suppressAutoHyphens/>
        <w:spacing w:after="0" w:line="240" w:lineRule="auto"/>
        <w:contextualSpacing w:val="0"/>
        <w:jc w:val="both"/>
        <w:rPr>
          <w:rFonts w:ascii="Times New Roman" w:hAnsi="Times New Roman"/>
        </w:rPr>
      </w:pPr>
      <w:r w:rsidRPr="00AE0BE6">
        <w:rPr>
          <w:rFonts w:ascii="Times New Roman" w:hAnsi="Times New Roman"/>
        </w:rPr>
        <w:t xml:space="preserve">Монтаж системы </w:t>
      </w:r>
      <w:proofErr w:type="spellStart"/>
      <w:r w:rsidRPr="00AE0BE6">
        <w:rPr>
          <w:rFonts w:ascii="Times New Roman" w:hAnsi="Times New Roman"/>
        </w:rPr>
        <w:t>противодымной</w:t>
      </w:r>
      <w:proofErr w:type="spellEnd"/>
      <w:r w:rsidRPr="00AE0BE6">
        <w:rPr>
          <w:rFonts w:ascii="Times New Roman" w:hAnsi="Times New Roman"/>
        </w:rPr>
        <w:t xml:space="preserve"> вентиляции внутренних помещений собственников должен осуществляться специализированными организациями, владеющими лицензией МЧС РФ на производство работ по монтажу средств обеспечения пожарной безопасности зданий и сооружений, с указанием в составе деятельности «монтаж систем </w:t>
      </w:r>
      <w:proofErr w:type="spellStart"/>
      <w:r w:rsidRPr="00AE0BE6">
        <w:rPr>
          <w:rFonts w:ascii="Times New Roman" w:hAnsi="Times New Roman"/>
        </w:rPr>
        <w:t>дымоудаления</w:t>
      </w:r>
      <w:proofErr w:type="spellEnd"/>
      <w:r w:rsidRPr="00AE0BE6">
        <w:rPr>
          <w:rFonts w:ascii="Times New Roman" w:hAnsi="Times New Roman"/>
        </w:rPr>
        <w:t xml:space="preserve">». Копия данной лицензии, заверенная печатью и подписью ответственного лица Собственника (арендатора, с правом ответственного управления) защищаемого помещения должна быть представлена в управляющую компанию до начала производства монтажных работ. </w:t>
      </w:r>
    </w:p>
    <w:p w:rsidR="002B2B41" w:rsidRPr="00AE0BE6" w:rsidRDefault="002B2B41" w:rsidP="002B2B41">
      <w:pPr>
        <w:pStyle w:val="a5"/>
        <w:numPr>
          <w:ilvl w:val="1"/>
          <w:numId w:val="3"/>
        </w:numPr>
        <w:suppressAutoHyphens/>
        <w:spacing w:after="0" w:line="240" w:lineRule="auto"/>
        <w:contextualSpacing w:val="0"/>
        <w:jc w:val="both"/>
        <w:rPr>
          <w:rFonts w:ascii="Times New Roman" w:hAnsi="Times New Roman"/>
        </w:rPr>
      </w:pPr>
      <w:r w:rsidRPr="00AE0BE6">
        <w:rPr>
          <w:rFonts w:ascii="Times New Roman" w:hAnsi="Times New Roman"/>
        </w:rPr>
        <w:t xml:space="preserve">Монтажные работы выполняются в соответствии с проектом, согласованным Управляющей компанией, Сводами правил СП 7.13130.2009. «Отопление, вентиляция и кондиционирование. Противопожарные требования», СНиП 41-01-2003, в части не противоречащей Своду правил, и другим нормативным актам, действующим на территории РФ. </w:t>
      </w:r>
    </w:p>
    <w:p w:rsidR="002B2B41" w:rsidRPr="00AE0BE6" w:rsidRDefault="002B2B41" w:rsidP="002B2B41">
      <w:pPr>
        <w:pStyle w:val="a5"/>
        <w:numPr>
          <w:ilvl w:val="1"/>
          <w:numId w:val="3"/>
        </w:numPr>
        <w:suppressAutoHyphens/>
        <w:spacing w:after="0" w:line="240" w:lineRule="auto"/>
        <w:contextualSpacing w:val="0"/>
        <w:jc w:val="both"/>
        <w:rPr>
          <w:rFonts w:ascii="Times New Roman" w:hAnsi="Times New Roman"/>
        </w:rPr>
      </w:pPr>
      <w:r w:rsidRPr="00AE0BE6">
        <w:rPr>
          <w:rFonts w:ascii="Times New Roman" w:hAnsi="Times New Roman"/>
        </w:rPr>
        <w:t xml:space="preserve">Огнезащитная обработка воздуховодов системы </w:t>
      </w:r>
      <w:proofErr w:type="spellStart"/>
      <w:r w:rsidRPr="00AE0BE6">
        <w:rPr>
          <w:rFonts w:ascii="Times New Roman" w:hAnsi="Times New Roman"/>
        </w:rPr>
        <w:t>противодымной</w:t>
      </w:r>
      <w:proofErr w:type="spellEnd"/>
      <w:r w:rsidRPr="00AE0BE6">
        <w:rPr>
          <w:rFonts w:ascii="Times New Roman" w:hAnsi="Times New Roman"/>
        </w:rPr>
        <w:t xml:space="preserve"> вентиляции производится специализированными организациями владеющими лицензией МЧС РФ на производство работ по монтажу средств обеспечения пожарной безопасности зданий и сооружений, с указанием в составе деятельности «проведение огнезащиты материалов, изделий, конструкций». Копия данной лицензии, заверенная печатью и подписью ответственного лица  собственника  РД. 78.145-93 (арендатора, с правом ответственного управления)  защищаемого помещения должна быть представлена в управляющую компанию до начала производства монтажных работ. Огнезащитная обработка должна проводиться под контролем уполномоченного специалиста Управляющей компании. Факт обработки должен быть оформлен актом по установленной нормами форме. Один экземпляр акта должен быть передан в Управляющую компанию.</w:t>
      </w:r>
    </w:p>
    <w:p w:rsidR="002B2B41" w:rsidRPr="00AE0BE6" w:rsidRDefault="002B2B41" w:rsidP="002B2B41">
      <w:pPr>
        <w:pStyle w:val="a5"/>
        <w:numPr>
          <w:ilvl w:val="1"/>
          <w:numId w:val="3"/>
        </w:numPr>
        <w:suppressAutoHyphens/>
        <w:spacing w:after="0" w:line="240" w:lineRule="auto"/>
        <w:contextualSpacing w:val="0"/>
        <w:jc w:val="both"/>
        <w:rPr>
          <w:rFonts w:ascii="Times New Roman" w:hAnsi="Times New Roman"/>
        </w:rPr>
      </w:pPr>
      <w:r w:rsidRPr="00AE0BE6">
        <w:rPr>
          <w:rFonts w:ascii="Times New Roman" w:hAnsi="Times New Roman"/>
        </w:rPr>
        <w:t xml:space="preserve">Воздуховоды системы </w:t>
      </w:r>
      <w:proofErr w:type="spellStart"/>
      <w:r w:rsidRPr="00AE0BE6">
        <w:rPr>
          <w:rFonts w:ascii="Times New Roman" w:hAnsi="Times New Roman"/>
        </w:rPr>
        <w:t>противодымной</w:t>
      </w:r>
      <w:proofErr w:type="spellEnd"/>
      <w:r w:rsidRPr="00AE0BE6">
        <w:rPr>
          <w:rFonts w:ascii="Times New Roman" w:hAnsi="Times New Roman"/>
        </w:rPr>
        <w:t xml:space="preserve"> вентиляции в помещении заказчика подключаются к фланцам  шахты системы </w:t>
      </w:r>
      <w:proofErr w:type="spellStart"/>
      <w:r w:rsidRPr="00AE0BE6">
        <w:rPr>
          <w:rFonts w:ascii="Times New Roman" w:hAnsi="Times New Roman"/>
        </w:rPr>
        <w:t>противодымной</w:t>
      </w:r>
      <w:proofErr w:type="spellEnd"/>
      <w:r w:rsidRPr="00AE0BE6">
        <w:rPr>
          <w:rFonts w:ascii="Times New Roman" w:hAnsi="Times New Roman"/>
        </w:rPr>
        <w:t xml:space="preserve"> вентиляции Объекта. Место подключения согласуется с Управляющей компанией в ходе проектирования.</w:t>
      </w:r>
    </w:p>
    <w:p w:rsidR="002B2B41" w:rsidRPr="00AE0BE6" w:rsidRDefault="002B2B41" w:rsidP="002B2B41">
      <w:pPr>
        <w:pStyle w:val="a5"/>
        <w:numPr>
          <w:ilvl w:val="1"/>
          <w:numId w:val="3"/>
        </w:numPr>
        <w:suppressAutoHyphens/>
        <w:spacing w:after="0" w:line="240" w:lineRule="auto"/>
        <w:contextualSpacing w:val="0"/>
        <w:jc w:val="both"/>
        <w:rPr>
          <w:rFonts w:ascii="Times New Roman" w:hAnsi="Times New Roman"/>
        </w:rPr>
      </w:pPr>
      <w:r w:rsidRPr="00AE0BE6">
        <w:rPr>
          <w:rFonts w:ascii="Times New Roman" w:hAnsi="Times New Roman"/>
        </w:rPr>
        <w:t xml:space="preserve">Система автоматизации вентиляции </w:t>
      </w:r>
      <w:proofErr w:type="spellStart"/>
      <w:r w:rsidRPr="00AE0BE6">
        <w:rPr>
          <w:rFonts w:ascii="Times New Roman" w:hAnsi="Times New Roman"/>
        </w:rPr>
        <w:t>дымоудаления</w:t>
      </w:r>
      <w:proofErr w:type="spellEnd"/>
      <w:r w:rsidRPr="00AE0BE6">
        <w:rPr>
          <w:rFonts w:ascii="Times New Roman" w:hAnsi="Times New Roman"/>
        </w:rPr>
        <w:t xml:space="preserve"> относится к общим системам здания, поэтому при изменении сети воздуховодов </w:t>
      </w:r>
      <w:proofErr w:type="spellStart"/>
      <w:r w:rsidRPr="00AE0BE6">
        <w:rPr>
          <w:rFonts w:ascii="Times New Roman" w:hAnsi="Times New Roman"/>
        </w:rPr>
        <w:t>дымоудаления</w:t>
      </w:r>
      <w:proofErr w:type="spellEnd"/>
      <w:r w:rsidRPr="00AE0BE6">
        <w:rPr>
          <w:rFonts w:ascii="Times New Roman" w:hAnsi="Times New Roman"/>
        </w:rPr>
        <w:t xml:space="preserve"> и мест расположения клапанов </w:t>
      </w:r>
      <w:proofErr w:type="spellStart"/>
      <w:r w:rsidRPr="00AE0BE6">
        <w:rPr>
          <w:rFonts w:ascii="Times New Roman" w:hAnsi="Times New Roman"/>
        </w:rPr>
        <w:t>дымоудаления</w:t>
      </w:r>
      <w:proofErr w:type="spellEnd"/>
      <w:r w:rsidRPr="00AE0BE6">
        <w:rPr>
          <w:rFonts w:ascii="Times New Roman" w:hAnsi="Times New Roman"/>
        </w:rPr>
        <w:t>, дооборудование электротехнической части (автоматика) производится организацией, обслуживающей инженерные системы здания организацией. Данные работы являются отдельной платной услугой.</w:t>
      </w:r>
    </w:p>
    <w:p w:rsidR="002B2B41" w:rsidRPr="00AE0BE6" w:rsidRDefault="002B2B41" w:rsidP="002B2B41">
      <w:pPr>
        <w:pStyle w:val="a5"/>
        <w:numPr>
          <w:ilvl w:val="1"/>
          <w:numId w:val="3"/>
        </w:numPr>
        <w:suppressAutoHyphens/>
        <w:spacing w:after="0" w:line="240" w:lineRule="auto"/>
        <w:contextualSpacing w:val="0"/>
        <w:jc w:val="both"/>
        <w:rPr>
          <w:rFonts w:ascii="Times New Roman" w:hAnsi="Times New Roman"/>
        </w:rPr>
      </w:pPr>
      <w:r w:rsidRPr="00AE0BE6">
        <w:rPr>
          <w:rFonts w:ascii="Times New Roman" w:hAnsi="Times New Roman"/>
        </w:rPr>
        <w:t>После окончания работ, монтажная организация, выполнявшая работы, должна представить  работы комиссии, с участием ответственного представителя управляющей компании.  Комиссии должна быть представлена исполнительная документация в составе:</w:t>
      </w:r>
    </w:p>
    <w:p w:rsidR="002B2B41" w:rsidRPr="00AE0BE6" w:rsidRDefault="002B2B41" w:rsidP="002B2B41">
      <w:pPr>
        <w:pStyle w:val="a5"/>
        <w:numPr>
          <w:ilvl w:val="0"/>
          <w:numId w:val="9"/>
        </w:numPr>
        <w:suppressAutoHyphens/>
        <w:spacing w:after="0" w:line="240" w:lineRule="auto"/>
        <w:ind w:left="1134" w:hanging="283"/>
        <w:contextualSpacing w:val="0"/>
        <w:jc w:val="both"/>
        <w:rPr>
          <w:rFonts w:ascii="Times New Roman" w:hAnsi="Times New Roman"/>
        </w:rPr>
      </w:pPr>
      <w:r w:rsidRPr="00AE0BE6">
        <w:rPr>
          <w:rFonts w:ascii="Times New Roman" w:hAnsi="Times New Roman"/>
        </w:rPr>
        <w:t>исполнительные чертежи (на каждый лист должен быть проставлен штамп "Исполнительная документация" с указанием наименования монтажно-наладочной организации, датой подписания и подписью ответственного лица);</w:t>
      </w:r>
    </w:p>
    <w:p w:rsidR="002B2B41" w:rsidRPr="00AE0BE6" w:rsidRDefault="002B2B41" w:rsidP="002B2B41">
      <w:pPr>
        <w:pStyle w:val="a5"/>
        <w:numPr>
          <w:ilvl w:val="1"/>
          <w:numId w:val="7"/>
        </w:numPr>
        <w:suppressAutoHyphens/>
        <w:spacing w:after="0" w:line="240" w:lineRule="auto"/>
        <w:ind w:left="1134" w:hanging="283"/>
        <w:contextualSpacing w:val="0"/>
        <w:jc w:val="both"/>
        <w:rPr>
          <w:rFonts w:ascii="Times New Roman" w:hAnsi="Times New Roman"/>
        </w:rPr>
      </w:pPr>
      <w:r w:rsidRPr="00AE0BE6">
        <w:rPr>
          <w:rFonts w:ascii="Times New Roman" w:hAnsi="Times New Roman"/>
        </w:rPr>
        <w:t>акты скрытых работ;</w:t>
      </w:r>
    </w:p>
    <w:p w:rsidR="002B2B41" w:rsidRPr="00AE0BE6" w:rsidRDefault="002B2B41" w:rsidP="002B2B41">
      <w:pPr>
        <w:pStyle w:val="a5"/>
        <w:numPr>
          <w:ilvl w:val="1"/>
          <w:numId w:val="7"/>
        </w:numPr>
        <w:suppressAutoHyphens/>
        <w:spacing w:after="0" w:line="240" w:lineRule="auto"/>
        <w:ind w:left="1134" w:hanging="283"/>
        <w:contextualSpacing w:val="0"/>
        <w:jc w:val="both"/>
        <w:rPr>
          <w:rFonts w:ascii="Times New Roman" w:hAnsi="Times New Roman"/>
        </w:rPr>
      </w:pPr>
      <w:r w:rsidRPr="00AE0BE6">
        <w:rPr>
          <w:rFonts w:ascii="Times New Roman" w:hAnsi="Times New Roman"/>
        </w:rPr>
        <w:t>акты огнезащиты воздуховодов;</w:t>
      </w:r>
    </w:p>
    <w:p w:rsidR="002B2B41" w:rsidRPr="00AE0BE6" w:rsidRDefault="002B2B41" w:rsidP="002B2B41">
      <w:pPr>
        <w:pStyle w:val="a5"/>
        <w:numPr>
          <w:ilvl w:val="1"/>
          <w:numId w:val="7"/>
        </w:numPr>
        <w:suppressAutoHyphens/>
        <w:spacing w:after="0" w:line="240" w:lineRule="auto"/>
        <w:ind w:left="1134" w:hanging="283"/>
        <w:contextualSpacing w:val="0"/>
        <w:jc w:val="both"/>
        <w:rPr>
          <w:rFonts w:ascii="Times New Roman" w:hAnsi="Times New Roman"/>
        </w:rPr>
      </w:pPr>
      <w:r w:rsidRPr="00AE0BE6">
        <w:rPr>
          <w:rFonts w:ascii="Times New Roman" w:hAnsi="Times New Roman"/>
        </w:rPr>
        <w:t>сертификаты пожарной безопасности и соответствия на огнезащитные материалы;</w:t>
      </w:r>
    </w:p>
    <w:p w:rsidR="002B2B41" w:rsidRPr="00AE0BE6" w:rsidRDefault="002B2B41" w:rsidP="002B2B41">
      <w:pPr>
        <w:pStyle w:val="a5"/>
        <w:numPr>
          <w:ilvl w:val="1"/>
          <w:numId w:val="7"/>
        </w:numPr>
        <w:suppressAutoHyphens/>
        <w:spacing w:after="0" w:line="240" w:lineRule="auto"/>
        <w:ind w:left="1134" w:hanging="283"/>
        <w:contextualSpacing w:val="0"/>
        <w:jc w:val="both"/>
        <w:rPr>
          <w:rFonts w:ascii="Times New Roman" w:hAnsi="Times New Roman"/>
        </w:rPr>
      </w:pPr>
      <w:r w:rsidRPr="00AE0BE6">
        <w:rPr>
          <w:rFonts w:ascii="Times New Roman" w:hAnsi="Times New Roman"/>
        </w:rPr>
        <w:t xml:space="preserve">сертификаты пожарной безопасности и соответствия на клапана </w:t>
      </w:r>
      <w:proofErr w:type="spellStart"/>
      <w:r w:rsidRPr="00AE0BE6">
        <w:rPr>
          <w:rFonts w:ascii="Times New Roman" w:hAnsi="Times New Roman"/>
        </w:rPr>
        <w:t>дымоудаления</w:t>
      </w:r>
      <w:proofErr w:type="spellEnd"/>
      <w:r w:rsidRPr="00AE0BE6">
        <w:rPr>
          <w:rFonts w:ascii="Times New Roman" w:hAnsi="Times New Roman"/>
        </w:rPr>
        <w:t>;</w:t>
      </w:r>
    </w:p>
    <w:p w:rsidR="002B2B41" w:rsidRPr="00AE0BE6" w:rsidRDefault="002B2B41" w:rsidP="002B2B41">
      <w:pPr>
        <w:pStyle w:val="a5"/>
        <w:numPr>
          <w:ilvl w:val="1"/>
          <w:numId w:val="7"/>
        </w:numPr>
        <w:suppressAutoHyphens/>
        <w:spacing w:after="0" w:line="240" w:lineRule="auto"/>
        <w:ind w:left="1134" w:hanging="283"/>
        <w:contextualSpacing w:val="0"/>
        <w:jc w:val="both"/>
        <w:rPr>
          <w:rFonts w:ascii="Times New Roman" w:hAnsi="Times New Roman"/>
        </w:rPr>
      </w:pPr>
      <w:r w:rsidRPr="00AE0BE6">
        <w:rPr>
          <w:rFonts w:ascii="Times New Roman" w:hAnsi="Times New Roman"/>
        </w:rPr>
        <w:t xml:space="preserve">паспорта на клапана </w:t>
      </w:r>
      <w:proofErr w:type="spellStart"/>
      <w:r w:rsidRPr="00AE0BE6">
        <w:rPr>
          <w:rFonts w:ascii="Times New Roman" w:hAnsi="Times New Roman"/>
        </w:rPr>
        <w:t>дымоудаления</w:t>
      </w:r>
      <w:proofErr w:type="spellEnd"/>
      <w:r w:rsidRPr="00AE0BE6">
        <w:rPr>
          <w:rFonts w:ascii="Times New Roman" w:hAnsi="Times New Roman"/>
        </w:rPr>
        <w:t>;</w:t>
      </w:r>
    </w:p>
    <w:p w:rsidR="002B2B41" w:rsidRPr="00AE0BE6" w:rsidRDefault="002B2B41" w:rsidP="002B2B41">
      <w:pPr>
        <w:pStyle w:val="a5"/>
        <w:numPr>
          <w:ilvl w:val="1"/>
          <w:numId w:val="7"/>
        </w:numPr>
        <w:suppressAutoHyphens/>
        <w:spacing w:after="0" w:line="240" w:lineRule="auto"/>
        <w:ind w:left="1134" w:hanging="283"/>
        <w:contextualSpacing w:val="0"/>
        <w:jc w:val="both"/>
        <w:rPr>
          <w:rFonts w:ascii="Times New Roman" w:hAnsi="Times New Roman"/>
        </w:rPr>
      </w:pPr>
      <w:r w:rsidRPr="00AE0BE6">
        <w:rPr>
          <w:rFonts w:ascii="Times New Roman" w:hAnsi="Times New Roman"/>
        </w:rPr>
        <w:t>акт сдачи системы в эксплуатацию (подписывается членами приемочной комиссии).</w:t>
      </w:r>
    </w:p>
    <w:p w:rsidR="002B2B41" w:rsidRPr="00AE0BE6" w:rsidRDefault="002B2B41" w:rsidP="002B2B41">
      <w:pPr>
        <w:pStyle w:val="a5"/>
        <w:numPr>
          <w:ilvl w:val="1"/>
          <w:numId w:val="3"/>
        </w:numPr>
        <w:suppressAutoHyphens/>
        <w:spacing w:after="0" w:line="240" w:lineRule="auto"/>
        <w:contextualSpacing w:val="0"/>
        <w:jc w:val="both"/>
        <w:rPr>
          <w:rFonts w:ascii="Times New Roman" w:hAnsi="Times New Roman"/>
        </w:rPr>
      </w:pPr>
      <w:r w:rsidRPr="00AE0BE6">
        <w:rPr>
          <w:rFonts w:ascii="Times New Roman" w:hAnsi="Times New Roman"/>
        </w:rPr>
        <w:t>Один комплект исполнительной документации передается  в Управляющую компанию.</w:t>
      </w:r>
    </w:p>
    <w:p w:rsidR="002B2B41" w:rsidRPr="00597669" w:rsidRDefault="002B2B41" w:rsidP="002B2B41">
      <w:pPr>
        <w:pStyle w:val="a5"/>
        <w:ind w:left="792"/>
        <w:jc w:val="both"/>
        <w:rPr>
          <w:rFonts w:ascii="Times New Roman" w:hAnsi="Times New Roman"/>
          <w:shd w:val="clear" w:color="auto" w:fill="FFFF00"/>
        </w:rPr>
      </w:pPr>
    </w:p>
    <w:p w:rsidR="002B2B41" w:rsidRPr="0020637D" w:rsidRDefault="002B2B41" w:rsidP="002B2B41">
      <w:pPr>
        <w:pStyle w:val="a5"/>
        <w:numPr>
          <w:ilvl w:val="0"/>
          <w:numId w:val="3"/>
        </w:numPr>
        <w:suppressAutoHyphens/>
        <w:spacing w:after="0" w:line="240" w:lineRule="auto"/>
        <w:contextualSpacing w:val="0"/>
        <w:rPr>
          <w:rFonts w:ascii="Times New Roman" w:hAnsi="Times New Roman"/>
          <w:b/>
        </w:rPr>
      </w:pPr>
      <w:r w:rsidRPr="0020637D">
        <w:rPr>
          <w:rFonts w:ascii="Times New Roman" w:hAnsi="Times New Roman"/>
          <w:b/>
        </w:rPr>
        <w:t>Все выше перечисленные  работы осуществляются под контролем технического надзора эксплуатирующей  организации.</w:t>
      </w:r>
    </w:p>
    <w:p w:rsidR="001F6251" w:rsidRDefault="001F6251" w:rsidP="002B2B41">
      <w:pPr>
        <w:pStyle w:val="a5"/>
        <w:spacing w:after="0" w:line="360" w:lineRule="auto"/>
        <w:ind w:left="0"/>
        <w:jc w:val="center"/>
        <w:rPr>
          <w:rFonts w:ascii="Arial" w:hAnsi="Arial" w:cs="Arial"/>
          <w:sz w:val="24"/>
          <w:szCs w:val="24"/>
        </w:rPr>
      </w:pPr>
    </w:p>
    <w:p w:rsidR="00C8798A" w:rsidRDefault="00C8798A" w:rsidP="002B2B41">
      <w:pPr>
        <w:pStyle w:val="a5"/>
        <w:spacing w:after="0" w:line="360" w:lineRule="auto"/>
        <w:ind w:left="0"/>
        <w:jc w:val="center"/>
        <w:rPr>
          <w:rFonts w:ascii="Arial" w:hAnsi="Arial" w:cs="Arial"/>
          <w:sz w:val="24"/>
          <w:szCs w:val="24"/>
        </w:rPr>
      </w:pPr>
    </w:p>
    <w:p w:rsidR="00C8798A" w:rsidRDefault="00C8798A" w:rsidP="002B2B41">
      <w:pPr>
        <w:pStyle w:val="a5"/>
        <w:spacing w:after="0" w:line="360" w:lineRule="auto"/>
        <w:ind w:left="0"/>
        <w:jc w:val="center"/>
        <w:rPr>
          <w:rFonts w:ascii="Arial" w:hAnsi="Arial" w:cs="Arial"/>
          <w:sz w:val="24"/>
          <w:szCs w:val="24"/>
        </w:rPr>
      </w:pPr>
    </w:p>
    <w:p w:rsidR="00C8798A" w:rsidRDefault="00C8798A" w:rsidP="002B2B41">
      <w:pPr>
        <w:pStyle w:val="a5"/>
        <w:spacing w:after="0" w:line="360" w:lineRule="auto"/>
        <w:ind w:left="0"/>
        <w:jc w:val="center"/>
        <w:rPr>
          <w:rFonts w:ascii="Arial" w:hAnsi="Arial" w:cs="Arial"/>
          <w:sz w:val="24"/>
          <w:szCs w:val="24"/>
        </w:rPr>
      </w:pPr>
    </w:p>
    <w:p w:rsidR="00C8798A" w:rsidRDefault="00C8798A" w:rsidP="002B2B41">
      <w:pPr>
        <w:pStyle w:val="a5"/>
        <w:spacing w:after="0" w:line="360" w:lineRule="auto"/>
        <w:ind w:left="0"/>
        <w:jc w:val="center"/>
        <w:rPr>
          <w:rFonts w:ascii="Arial" w:hAnsi="Arial" w:cs="Arial"/>
          <w:sz w:val="24"/>
          <w:szCs w:val="24"/>
        </w:rPr>
      </w:pPr>
    </w:p>
    <w:p w:rsidR="00C8798A" w:rsidRDefault="00C8798A" w:rsidP="002B2B41">
      <w:pPr>
        <w:pStyle w:val="a5"/>
        <w:spacing w:after="0" w:line="360" w:lineRule="auto"/>
        <w:ind w:left="0"/>
        <w:jc w:val="center"/>
        <w:rPr>
          <w:rFonts w:ascii="Arial" w:hAnsi="Arial" w:cs="Arial"/>
          <w:sz w:val="24"/>
          <w:szCs w:val="24"/>
        </w:rPr>
      </w:pPr>
    </w:p>
    <w:p w:rsidR="00C8798A" w:rsidRPr="00BF2F31" w:rsidRDefault="00C8798A" w:rsidP="002B2B41">
      <w:pPr>
        <w:pStyle w:val="a5"/>
        <w:spacing w:after="0" w:line="360" w:lineRule="auto"/>
        <w:ind w:left="0"/>
        <w:jc w:val="center"/>
        <w:rPr>
          <w:rFonts w:ascii="Arial" w:hAnsi="Arial" w:cs="Arial"/>
          <w:sz w:val="24"/>
          <w:szCs w:val="24"/>
        </w:rPr>
      </w:pPr>
    </w:p>
    <w:sectPr w:rsidR="00C8798A" w:rsidRPr="00BF2F31" w:rsidSect="00CA6366">
      <w:pgSz w:w="11906" w:h="16838"/>
      <w:pgMar w:top="709"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94A0F"/>
    <w:multiLevelType w:val="hybridMultilevel"/>
    <w:tmpl w:val="AC76B2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3850CF"/>
    <w:multiLevelType w:val="multilevel"/>
    <w:tmpl w:val="B752561A"/>
    <w:lvl w:ilvl="0">
      <w:start w:val="1"/>
      <w:numFmt w:val="decimal"/>
      <w:lvlText w:val="%1."/>
      <w:lvlJc w:val="left"/>
      <w:pPr>
        <w:ind w:left="360" w:hanging="360"/>
      </w:pPr>
    </w:lvl>
    <w:lvl w:ilvl="1">
      <w:start w:val="1"/>
      <w:numFmt w:val="bullet"/>
      <w:lvlText w:val="-"/>
      <w:lvlJc w:val="left"/>
      <w:pPr>
        <w:ind w:left="792" w:hanging="432"/>
      </w:pPr>
      <w:rPr>
        <w:rFonts w:ascii="Arial" w:hAnsi="Aria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0DE57D0"/>
    <w:multiLevelType w:val="multilevel"/>
    <w:tmpl w:val="AEC43786"/>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C89768A"/>
    <w:multiLevelType w:val="multilevel"/>
    <w:tmpl w:val="B26A0146"/>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E125171"/>
    <w:multiLevelType w:val="multilevel"/>
    <w:tmpl w:val="2EF0115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DDB6762"/>
    <w:multiLevelType w:val="multilevel"/>
    <w:tmpl w:val="B752561A"/>
    <w:lvl w:ilvl="0">
      <w:start w:val="1"/>
      <w:numFmt w:val="decimal"/>
      <w:lvlText w:val="%1."/>
      <w:lvlJc w:val="left"/>
      <w:pPr>
        <w:ind w:left="360" w:hanging="360"/>
      </w:pPr>
    </w:lvl>
    <w:lvl w:ilvl="1">
      <w:start w:val="1"/>
      <w:numFmt w:val="bullet"/>
      <w:lvlText w:val="-"/>
      <w:lvlJc w:val="left"/>
      <w:pPr>
        <w:ind w:left="792" w:hanging="432"/>
      </w:pPr>
      <w:rPr>
        <w:rFonts w:ascii="Arial" w:hAnsi="Aria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1E40466"/>
    <w:multiLevelType w:val="multilevel"/>
    <w:tmpl w:val="F656D8B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724760D"/>
    <w:multiLevelType w:val="hybridMultilevel"/>
    <w:tmpl w:val="593A9E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D8B1BA2"/>
    <w:multiLevelType w:val="multilevel"/>
    <w:tmpl w:val="5002E996"/>
    <w:lvl w:ilvl="0">
      <w:start w:val="1"/>
      <w:numFmt w:val="bullet"/>
      <w:lvlText w:val="-"/>
      <w:lvlJc w:val="left"/>
      <w:pPr>
        <w:ind w:left="360" w:hanging="360"/>
      </w:pPr>
      <w:rPr>
        <w:rFonts w:ascii="Arial" w:hAnsi="Arial" w:hint="default"/>
      </w:rPr>
    </w:lvl>
    <w:lvl w:ilvl="1">
      <w:start w:val="1"/>
      <w:numFmt w:val="bullet"/>
      <w:lvlText w:val="-"/>
      <w:lvlJc w:val="left"/>
      <w:pPr>
        <w:ind w:left="792" w:hanging="432"/>
      </w:pPr>
      <w:rPr>
        <w:rFonts w:ascii="Arial" w:hAnsi="Aria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0"/>
  </w:num>
  <w:num w:numId="3">
    <w:abstractNumId w:val="2"/>
  </w:num>
  <w:num w:numId="4">
    <w:abstractNumId w:val="3"/>
  </w:num>
  <w:num w:numId="5">
    <w:abstractNumId w:val="6"/>
  </w:num>
  <w:num w:numId="6">
    <w:abstractNumId w:val="4"/>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366"/>
    <w:rsid w:val="00067F44"/>
    <w:rsid w:val="001B6840"/>
    <w:rsid w:val="001C4629"/>
    <w:rsid w:val="001F522E"/>
    <w:rsid w:val="001F6251"/>
    <w:rsid w:val="00214F71"/>
    <w:rsid w:val="00297281"/>
    <w:rsid w:val="002B2B41"/>
    <w:rsid w:val="003D525D"/>
    <w:rsid w:val="004336AA"/>
    <w:rsid w:val="004668CA"/>
    <w:rsid w:val="00472776"/>
    <w:rsid w:val="004744C4"/>
    <w:rsid w:val="004F6B46"/>
    <w:rsid w:val="00505977"/>
    <w:rsid w:val="005C0F58"/>
    <w:rsid w:val="0060101D"/>
    <w:rsid w:val="00621358"/>
    <w:rsid w:val="00646120"/>
    <w:rsid w:val="00691E50"/>
    <w:rsid w:val="006D6790"/>
    <w:rsid w:val="007654F1"/>
    <w:rsid w:val="007A48B9"/>
    <w:rsid w:val="007B0BC6"/>
    <w:rsid w:val="007F769B"/>
    <w:rsid w:val="008030E6"/>
    <w:rsid w:val="00833FBF"/>
    <w:rsid w:val="00845E04"/>
    <w:rsid w:val="00876E4F"/>
    <w:rsid w:val="008901B3"/>
    <w:rsid w:val="00892D55"/>
    <w:rsid w:val="008A0F2D"/>
    <w:rsid w:val="008C1A41"/>
    <w:rsid w:val="008F4FD0"/>
    <w:rsid w:val="009404CD"/>
    <w:rsid w:val="00953924"/>
    <w:rsid w:val="009C276B"/>
    <w:rsid w:val="009E7DD3"/>
    <w:rsid w:val="00A25E02"/>
    <w:rsid w:val="00AB4404"/>
    <w:rsid w:val="00B028F4"/>
    <w:rsid w:val="00B168FC"/>
    <w:rsid w:val="00B41A2B"/>
    <w:rsid w:val="00B9463B"/>
    <w:rsid w:val="00BF1099"/>
    <w:rsid w:val="00BF2F31"/>
    <w:rsid w:val="00C2259A"/>
    <w:rsid w:val="00C8798A"/>
    <w:rsid w:val="00CA6366"/>
    <w:rsid w:val="00CD51C7"/>
    <w:rsid w:val="00D47C0D"/>
    <w:rsid w:val="00D60813"/>
    <w:rsid w:val="00D7138B"/>
    <w:rsid w:val="00D87206"/>
    <w:rsid w:val="00DF788E"/>
    <w:rsid w:val="00E0307B"/>
    <w:rsid w:val="00E572B5"/>
    <w:rsid w:val="00E77B43"/>
    <w:rsid w:val="00E867CD"/>
    <w:rsid w:val="00EA7455"/>
    <w:rsid w:val="00F04FC9"/>
    <w:rsid w:val="00F07FC3"/>
    <w:rsid w:val="00F26423"/>
    <w:rsid w:val="00F371BD"/>
    <w:rsid w:val="00FD003F"/>
    <w:rsid w:val="00FF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366"/>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CA6366"/>
    <w:rPr>
      <w:rFonts w:ascii="Consolas" w:hAnsi="Consolas"/>
      <w:sz w:val="21"/>
      <w:szCs w:val="21"/>
    </w:rPr>
  </w:style>
  <w:style w:type="character" w:customStyle="1" w:styleId="a4">
    <w:name w:val="Текст Знак"/>
    <w:basedOn w:val="a0"/>
    <w:link w:val="a3"/>
    <w:uiPriority w:val="99"/>
    <w:rsid w:val="00CA6366"/>
    <w:rPr>
      <w:rFonts w:ascii="Consolas" w:hAnsi="Consolas" w:cs="Times New Roman"/>
      <w:sz w:val="21"/>
      <w:szCs w:val="21"/>
      <w:lang w:eastAsia="ru-RU"/>
    </w:rPr>
  </w:style>
  <w:style w:type="paragraph" w:styleId="a5">
    <w:name w:val="List Paragraph"/>
    <w:basedOn w:val="a"/>
    <w:qFormat/>
    <w:rsid w:val="00CA6366"/>
    <w:pPr>
      <w:spacing w:after="200" w:line="276" w:lineRule="auto"/>
      <w:ind w:left="720"/>
      <w:contextualSpacing/>
    </w:pPr>
    <w:rPr>
      <w:rFonts w:ascii="Calibri" w:eastAsia="Times New Roman" w:hAnsi="Calibri"/>
      <w:sz w:val="22"/>
      <w:szCs w:val="22"/>
    </w:rPr>
  </w:style>
  <w:style w:type="paragraph" w:customStyle="1" w:styleId="Default">
    <w:name w:val="Default"/>
    <w:rsid w:val="00876E4F"/>
    <w:pPr>
      <w:autoSpaceDE w:val="0"/>
      <w:autoSpaceDN w:val="0"/>
      <w:adjustRightInd w:val="0"/>
    </w:pPr>
    <w:rPr>
      <w:rFonts w:ascii="Times New Roman" w:hAnsi="Times New Roman"/>
      <w:color w:val="000000"/>
      <w:sz w:val="24"/>
      <w:szCs w:val="24"/>
    </w:rPr>
  </w:style>
  <w:style w:type="paragraph" w:styleId="a6">
    <w:name w:val="Balloon Text"/>
    <w:basedOn w:val="a"/>
    <w:link w:val="a7"/>
    <w:uiPriority w:val="99"/>
    <w:semiHidden/>
    <w:unhideWhenUsed/>
    <w:rsid w:val="00BF1099"/>
    <w:rPr>
      <w:rFonts w:ascii="Tahoma" w:hAnsi="Tahoma" w:cs="Tahoma"/>
      <w:sz w:val="16"/>
      <w:szCs w:val="16"/>
    </w:rPr>
  </w:style>
  <w:style w:type="character" w:customStyle="1" w:styleId="a7">
    <w:name w:val="Текст выноски Знак"/>
    <w:basedOn w:val="a0"/>
    <w:link w:val="a6"/>
    <w:uiPriority w:val="99"/>
    <w:semiHidden/>
    <w:rsid w:val="00BF1099"/>
    <w:rPr>
      <w:rFonts w:ascii="Tahoma" w:hAnsi="Tahoma" w:cs="Tahoma"/>
      <w:sz w:val="16"/>
      <w:szCs w:val="16"/>
    </w:rPr>
  </w:style>
  <w:style w:type="paragraph" w:styleId="a8">
    <w:name w:val="Title"/>
    <w:basedOn w:val="a"/>
    <w:next w:val="a"/>
    <w:link w:val="a9"/>
    <w:qFormat/>
    <w:rsid w:val="002B2B41"/>
    <w:pPr>
      <w:suppressAutoHyphens/>
      <w:spacing w:before="240" w:after="60"/>
      <w:jc w:val="center"/>
    </w:pPr>
    <w:rPr>
      <w:rFonts w:ascii="Cambria" w:eastAsia="Times New Roman" w:hAnsi="Cambria"/>
      <w:b/>
      <w:bCs/>
      <w:kern w:val="1"/>
      <w:sz w:val="32"/>
      <w:szCs w:val="32"/>
      <w:lang w:val="en-US" w:eastAsia="en-US" w:bidi="en-US"/>
    </w:rPr>
  </w:style>
  <w:style w:type="character" w:customStyle="1" w:styleId="a9">
    <w:name w:val="Название Знак"/>
    <w:basedOn w:val="a0"/>
    <w:link w:val="a8"/>
    <w:rsid w:val="002B2B41"/>
    <w:rPr>
      <w:rFonts w:ascii="Cambria" w:eastAsia="Times New Roman" w:hAnsi="Cambria"/>
      <w:b/>
      <w:bCs/>
      <w:kern w:val="1"/>
      <w:sz w:val="32"/>
      <w:szCs w:val="32"/>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366"/>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CA6366"/>
    <w:rPr>
      <w:rFonts w:ascii="Consolas" w:hAnsi="Consolas"/>
      <w:sz w:val="21"/>
      <w:szCs w:val="21"/>
    </w:rPr>
  </w:style>
  <w:style w:type="character" w:customStyle="1" w:styleId="a4">
    <w:name w:val="Текст Знак"/>
    <w:basedOn w:val="a0"/>
    <w:link w:val="a3"/>
    <w:uiPriority w:val="99"/>
    <w:rsid w:val="00CA6366"/>
    <w:rPr>
      <w:rFonts w:ascii="Consolas" w:hAnsi="Consolas" w:cs="Times New Roman"/>
      <w:sz w:val="21"/>
      <w:szCs w:val="21"/>
      <w:lang w:eastAsia="ru-RU"/>
    </w:rPr>
  </w:style>
  <w:style w:type="paragraph" w:styleId="a5">
    <w:name w:val="List Paragraph"/>
    <w:basedOn w:val="a"/>
    <w:qFormat/>
    <w:rsid w:val="00CA6366"/>
    <w:pPr>
      <w:spacing w:after="200" w:line="276" w:lineRule="auto"/>
      <w:ind w:left="720"/>
      <w:contextualSpacing/>
    </w:pPr>
    <w:rPr>
      <w:rFonts w:ascii="Calibri" w:eastAsia="Times New Roman" w:hAnsi="Calibri"/>
      <w:sz w:val="22"/>
      <w:szCs w:val="22"/>
    </w:rPr>
  </w:style>
  <w:style w:type="paragraph" w:customStyle="1" w:styleId="Default">
    <w:name w:val="Default"/>
    <w:rsid w:val="00876E4F"/>
    <w:pPr>
      <w:autoSpaceDE w:val="0"/>
      <w:autoSpaceDN w:val="0"/>
      <w:adjustRightInd w:val="0"/>
    </w:pPr>
    <w:rPr>
      <w:rFonts w:ascii="Times New Roman" w:hAnsi="Times New Roman"/>
      <w:color w:val="000000"/>
      <w:sz w:val="24"/>
      <w:szCs w:val="24"/>
    </w:rPr>
  </w:style>
  <w:style w:type="paragraph" w:styleId="a6">
    <w:name w:val="Balloon Text"/>
    <w:basedOn w:val="a"/>
    <w:link w:val="a7"/>
    <w:uiPriority w:val="99"/>
    <w:semiHidden/>
    <w:unhideWhenUsed/>
    <w:rsid w:val="00BF1099"/>
    <w:rPr>
      <w:rFonts w:ascii="Tahoma" w:hAnsi="Tahoma" w:cs="Tahoma"/>
      <w:sz w:val="16"/>
      <w:szCs w:val="16"/>
    </w:rPr>
  </w:style>
  <w:style w:type="character" w:customStyle="1" w:styleId="a7">
    <w:name w:val="Текст выноски Знак"/>
    <w:basedOn w:val="a0"/>
    <w:link w:val="a6"/>
    <w:uiPriority w:val="99"/>
    <w:semiHidden/>
    <w:rsid w:val="00BF1099"/>
    <w:rPr>
      <w:rFonts w:ascii="Tahoma" w:hAnsi="Tahoma" w:cs="Tahoma"/>
      <w:sz w:val="16"/>
      <w:szCs w:val="16"/>
    </w:rPr>
  </w:style>
  <w:style w:type="paragraph" w:styleId="a8">
    <w:name w:val="Title"/>
    <w:basedOn w:val="a"/>
    <w:next w:val="a"/>
    <w:link w:val="a9"/>
    <w:qFormat/>
    <w:rsid w:val="002B2B41"/>
    <w:pPr>
      <w:suppressAutoHyphens/>
      <w:spacing w:before="240" w:after="60"/>
      <w:jc w:val="center"/>
    </w:pPr>
    <w:rPr>
      <w:rFonts w:ascii="Cambria" w:eastAsia="Times New Roman" w:hAnsi="Cambria"/>
      <w:b/>
      <w:bCs/>
      <w:kern w:val="1"/>
      <w:sz w:val="32"/>
      <w:szCs w:val="32"/>
      <w:lang w:val="en-US" w:eastAsia="en-US" w:bidi="en-US"/>
    </w:rPr>
  </w:style>
  <w:style w:type="character" w:customStyle="1" w:styleId="a9">
    <w:name w:val="Название Знак"/>
    <w:basedOn w:val="a0"/>
    <w:link w:val="a8"/>
    <w:rsid w:val="002B2B41"/>
    <w:rPr>
      <w:rFonts w:ascii="Cambria" w:eastAsia="Times New Roman" w:hAnsi="Cambria"/>
      <w:b/>
      <w:bCs/>
      <w:kern w:val="1"/>
      <w:sz w:val="32"/>
      <w:szCs w:val="3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97970">
      <w:bodyDiv w:val="1"/>
      <w:marLeft w:val="0"/>
      <w:marRight w:val="0"/>
      <w:marTop w:val="0"/>
      <w:marBottom w:val="0"/>
      <w:divBdr>
        <w:top w:val="none" w:sz="0" w:space="0" w:color="auto"/>
        <w:left w:val="none" w:sz="0" w:space="0" w:color="auto"/>
        <w:bottom w:val="none" w:sz="0" w:space="0" w:color="auto"/>
        <w:right w:val="none" w:sz="0" w:space="0" w:color="auto"/>
      </w:divBdr>
    </w:div>
    <w:div w:id="1466510689">
      <w:bodyDiv w:val="1"/>
      <w:marLeft w:val="0"/>
      <w:marRight w:val="0"/>
      <w:marTop w:val="0"/>
      <w:marBottom w:val="0"/>
      <w:divBdr>
        <w:top w:val="none" w:sz="0" w:space="0" w:color="auto"/>
        <w:left w:val="none" w:sz="0" w:space="0" w:color="auto"/>
        <w:bottom w:val="none" w:sz="0" w:space="0" w:color="auto"/>
        <w:right w:val="none" w:sz="0" w:space="0" w:color="auto"/>
      </w:divBdr>
    </w:div>
    <w:div w:id="170783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4471</Words>
  <Characters>25491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niderer</dc:creator>
  <cp:lastModifiedBy>Филатов Сергей</cp:lastModifiedBy>
  <cp:revision>2</cp:revision>
  <cp:lastPrinted>2013-05-22T13:50:00Z</cp:lastPrinted>
  <dcterms:created xsi:type="dcterms:W3CDTF">2013-07-03T14:35:00Z</dcterms:created>
  <dcterms:modified xsi:type="dcterms:W3CDTF">2013-07-03T14:35:00Z</dcterms:modified>
</cp:coreProperties>
</file>